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524A" w14:textId="77777777" w:rsidR="008110D7" w:rsidRPr="008C6082" w:rsidRDefault="008110D7" w:rsidP="008110D7">
      <w:pPr>
        <w:jc w:val="center"/>
        <w:rPr>
          <w:color w:val="000000"/>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813"/>
        <w:gridCol w:w="5053"/>
      </w:tblGrid>
      <w:tr w:rsidR="008110D7" w:rsidRPr="00A9228B" w14:paraId="3D0B58FC" w14:textId="77777777" w:rsidTr="00280602">
        <w:tc>
          <w:tcPr>
            <w:tcW w:w="516" w:type="dxa"/>
          </w:tcPr>
          <w:p w14:paraId="023DD0C1" w14:textId="77777777" w:rsidR="008110D7" w:rsidRPr="00A9228B" w:rsidRDefault="008110D7" w:rsidP="00280602">
            <w:pPr>
              <w:rPr>
                <w:b/>
                <w:sz w:val="22"/>
                <w:szCs w:val="22"/>
              </w:rPr>
            </w:pPr>
            <w:r w:rsidRPr="00A9228B">
              <w:rPr>
                <w:b/>
                <w:sz w:val="22"/>
                <w:szCs w:val="22"/>
              </w:rPr>
              <w:t>1.</w:t>
            </w:r>
          </w:p>
        </w:tc>
        <w:tc>
          <w:tcPr>
            <w:tcW w:w="8886" w:type="dxa"/>
            <w:gridSpan w:val="2"/>
          </w:tcPr>
          <w:p w14:paraId="187E36DC" w14:textId="034AC11B" w:rsidR="008110D7" w:rsidRPr="00A9228B" w:rsidRDefault="008110D7" w:rsidP="00280602">
            <w:pPr>
              <w:rPr>
                <w:b/>
                <w:sz w:val="22"/>
                <w:szCs w:val="22"/>
              </w:rPr>
            </w:pPr>
            <w:r w:rsidRPr="00A9228B">
              <w:rPr>
                <w:sz w:val="22"/>
                <w:szCs w:val="22"/>
              </w:rPr>
              <w:t xml:space="preserve">Регистарски број </w:t>
            </w:r>
            <w:r w:rsidRPr="00A9228B">
              <w:rPr>
                <w:color w:val="000000"/>
                <w:sz w:val="22"/>
                <w:szCs w:val="22"/>
              </w:rPr>
              <w:t>:</w:t>
            </w:r>
            <w:r w:rsidRPr="00A9228B">
              <w:rPr>
                <w:b/>
                <w:color w:val="000000"/>
                <w:sz w:val="22"/>
                <w:szCs w:val="22"/>
              </w:rPr>
              <w:t xml:space="preserve">   </w:t>
            </w:r>
            <w:r w:rsidR="000041C1">
              <w:rPr>
                <w:b/>
                <w:color w:val="000000"/>
                <w:sz w:val="22"/>
                <w:szCs w:val="22"/>
                <w:lang w:val="en-US"/>
              </w:rPr>
              <w:t>81</w:t>
            </w:r>
          </w:p>
        </w:tc>
      </w:tr>
      <w:tr w:rsidR="008110D7" w:rsidRPr="00A9228B" w14:paraId="0C418134" w14:textId="77777777" w:rsidTr="00280602">
        <w:tc>
          <w:tcPr>
            <w:tcW w:w="516" w:type="dxa"/>
          </w:tcPr>
          <w:p w14:paraId="77619BD4" w14:textId="77777777" w:rsidR="008110D7" w:rsidRPr="00A9228B" w:rsidRDefault="008110D7" w:rsidP="00280602">
            <w:pPr>
              <w:rPr>
                <w:b/>
                <w:sz w:val="22"/>
                <w:szCs w:val="22"/>
              </w:rPr>
            </w:pPr>
            <w:r w:rsidRPr="00A9228B">
              <w:rPr>
                <w:b/>
                <w:sz w:val="22"/>
                <w:szCs w:val="22"/>
              </w:rPr>
              <w:t>2.</w:t>
            </w:r>
          </w:p>
        </w:tc>
        <w:tc>
          <w:tcPr>
            <w:tcW w:w="8886" w:type="dxa"/>
            <w:gridSpan w:val="2"/>
          </w:tcPr>
          <w:p w14:paraId="76A3FD83" w14:textId="38A15F96" w:rsidR="008110D7" w:rsidRPr="00A9228B" w:rsidRDefault="008110D7" w:rsidP="00280602">
            <w:pPr>
              <w:rPr>
                <w:sz w:val="22"/>
                <w:szCs w:val="22"/>
              </w:rPr>
            </w:pPr>
            <w:r w:rsidRPr="00A9228B">
              <w:rPr>
                <w:sz w:val="22"/>
                <w:szCs w:val="22"/>
              </w:rPr>
              <w:t>Број досијеа</w:t>
            </w:r>
            <w:r w:rsidRPr="00A9228B">
              <w:rPr>
                <w:color w:val="000000"/>
                <w:sz w:val="22"/>
                <w:szCs w:val="22"/>
              </w:rPr>
              <w:t xml:space="preserve">:    </w:t>
            </w:r>
            <w:r w:rsidR="007260DF">
              <w:rPr>
                <w:b/>
                <w:bCs/>
                <w:lang w:val="en-US"/>
              </w:rPr>
              <w:t>382</w:t>
            </w:r>
            <w:r w:rsidR="000041C1" w:rsidRPr="000041C1">
              <w:rPr>
                <w:b/>
                <w:bCs/>
                <w:lang w:val="ru-RU"/>
              </w:rPr>
              <w:t>-</w:t>
            </w:r>
            <w:r w:rsidR="000041C1" w:rsidRPr="000041C1">
              <w:rPr>
                <w:b/>
                <w:bCs/>
                <w:lang w:val="sr-Cyrl-RS"/>
              </w:rPr>
              <w:t>24</w:t>
            </w:r>
            <w:r w:rsidR="000041C1" w:rsidRPr="000041C1">
              <w:rPr>
                <w:b/>
                <w:bCs/>
              </w:rPr>
              <w:t>/202</w:t>
            </w:r>
            <w:r w:rsidR="007260DF">
              <w:rPr>
                <w:b/>
                <w:bCs/>
                <w:lang w:val="en-US"/>
              </w:rPr>
              <w:t>4</w:t>
            </w:r>
            <w:r w:rsidR="000041C1" w:rsidRPr="000041C1">
              <w:rPr>
                <w:b/>
                <w:bCs/>
              </w:rPr>
              <w:t>-11</w:t>
            </w:r>
          </w:p>
        </w:tc>
      </w:tr>
      <w:tr w:rsidR="008110D7" w:rsidRPr="00A9228B" w14:paraId="309EEC07" w14:textId="77777777" w:rsidTr="00280602">
        <w:trPr>
          <w:trHeight w:val="2885"/>
        </w:trPr>
        <w:tc>
          <w:tcPr>
            <w:tcW w:w="516" w:type="dxa"/>
          </w:tcPr>
          <w:p w14:paraId="4806700C" w14:textId="77777777" w:rsidR="008110D7" w:rsidRPr="00A9228B" w:rsidRDefault="008110D7" w:rsidP="00280602">
            <w:pPr>
              <w:rPr>
                <w:b/>
                <w:sz w:val="22"/>
                <w:szCs w:val="22"/>
              </w:rPr>
            </w:pPr>
            <w:r w:rsidRPr="00A9228B">
              <w:rPr>
                <w:b/>
                <w:sz w:val="22"/>
                <w:szCs w:val="22"/>
              </w:rPr>
              <w:t>3.</w:t>
            </w:r>
          </w:p>
          <w:p w14:paraId="3A055321" w14:textId="77777777" w:rsidR="008110D7" w:rsidRPr="00A9228B" w:rsidRDefault="008110D7" w:rsidP="00280602">
            <w:pPr>
              <w:rPr>
                <w:sz w:val="22"/>
                <w:szCs w:val="22"/>
              </w:rPr>
            </w:pPr>
          </w:p>
        </w:tc>
        <w:tc>
          <w:tcPr>
            <w:tcW w:w="4392" w:type="dxa"/>
          </w:tcPr>
          <w:p w14:paraId="7952D980" w14:textId="77777777" w:rsidR="008110D7" w:rsidRPr="00A9228B" w:rsidRDefault="008110D7" w:rsidP="00280602">
            <w:pPr>
              <w:rPr>
                <w:sz w:val="22"/>
                <w:szCs w:val="22"/>
              </w:rPr>
            </w:pPr>
            <w:r w:rsidRPr="00A9228B">
              <w:rPr>
                <w:sz w:val="22"/>
                <w:szCs w:val="22"/>
              </w:rPr>
              <w:t>Врста дозволе за управљање отпадом</w:t>
            </w:r>
          </w:p>
          <w:p w14:paraId="7A6EEC65" w14:textId="77777777" w:rsidR="008110D7" w:rsidRPr="00A9228B" w:rsidRDefault="008110D7" w:rsidP="00280602">
            <w:pPr>
              <w:rPr>
                <w:sz w:val="22"/>
                <w:szCs w:val="22"/>
              </w:rPr>
            </w:pPr>
          </w:p>
        </w:tc>
        <w:tc>
          <w:tcPr>
            <w:tcW w:w="4494" w:type="dxa"/>
          </w:tcPr>
          <w:p w14:paraId="0C6FEA49" w14:textId="77777777" w:rsidR="008110D7" w:rsidRPr="00A9228B" w:rsidRDefault="008110D7" w:rsidP="00280602">
            <w:pPr>
              <w:pStyle w:val="NormalWeb"/>
              <w:tabs>
                <w:tab w:val="left" w:pos="0"/>
              </w:tabs>
              <w:spacing w:line="324" w:lineRule="auto"/>
              <w:rPr>
                <w:sz w:val="22"/>
                <w:szCs w:val="22"/>
                <w:lang w:val="sr-Cyrl-CS"/>
              </w:rPr>
            </w:pPr>
            <w:r w:rsidRPr="00A9228B">
              <w:rPr>
                <w:sz w:val="22"/>
                <w:szCs w:val="22"/>
                <w:lang w:val="ru-RU"/>
              </w:rPr>
              <w:t>Сакупљање</w:t>
            </w:r>
            <w:r w:rsidRPr="00A9228B">
              <w:rPr>
                <w:sz w:val="22"/>
                <w:szCs w:val="22"/>
                <w:lang w:val="ru-RU"/>
              </w:rPr>
              <w:tab/>
            </w:r>
            <w:r w:rsidRPr="00A9228B">
              <w:rPr>
                <w:sz w:val="22"/>
                <w:szCs w:val="22"/>
                <w:lang w:val="sr-Cyrl-CS"/>
              </w:rPr>
              <w:t xml:space="preserve">           </w:t>
            </w:r>
            <w:r w:rsidRPr="00A9228B">
              <w:rPr>
                <w:b/>
                <w:sz w:val="22"/>
                <w:szCs w:val="22"/>
                <w:lang w:val="sr-Cyrl-CS"/>
              </w:rPr>
              <w:t xml:space="preserve">   </w:t>
            </w:r>
            <w:r w:rsidRPr="00A9228B">
              <w:rPr>
                <w:sz w:val="22"/>
                <w:szCs w:val="22"/>
                <w:lang w:val="sr-Cyrl-CS"/>
              </w:rPr>
              <w:t xml:space="preserve">   </w:t>
            </w:r>
          </w:p>
          <w:p w14:paraId="3C7BB548" w14:textId="77777777" w:rsidR="008110D7" w:rsidRPr="00A9228B" w:rsidRDefault="008110D7" w:rsidP="00280602">
            <w:pPr>
              <w:pStyle w:val="NormalWeb"/>
              <w:tabs>
                <w:tab w:val="left" w:pos="0"/>
              </w:tabs>
              <w:spacing w:line="324" w:lineRule="auto"/>
              <w:rPr>
                <w:sz w:val="22"/>
                <w:szCs w:val="22"/>
                <w:lang w:val="sr-Cyrl-CS"/>
              </w:rPr>
            </w:pPr>
            <w:r w:rsidRPr="00A9228B">
              <w:rPr>
                <w:sz w:val="22"/>
                <w:szCs w:val="22"/>
                <w:lang w:val="ru-RU"/>
              </w:rPr>
              <w:t>Транспорт</w:t>
            </w:r>
            <w:r w:rsidRPr="00A9228B">
              <w:rPr>
                <w:sz w:val="22"/>
                <w:szCs w:val="22"/>
                <w:lang w:val="ru-RU"/>
              </w:rPr>
              <w:tab/>
            </w:r>
            <w:r w:rsidRPr="00A9228B">
              <w:rPr>
                <w:rStyle w:val="Strong"/>
                <w:sz w:val="22"/>
                <w:szCs w:val="22"/>
                <w:lang w:val="ru-RU"/>
              </w:rPr>
              <w:t xml:space="preserve"> </w:t>
            </w:r>
            <w:r w:rsidRPr="00A9228B">
              <w:rPr>
                <w:rStyle w:val="Strong"/>
                <w:sz w:val="22"/>
                <w:szCs w:val="22"/>
                <w:lang w:val="sr-Cyrl-CS"/>
              </w:rPr>
              <w:t xml:space="preserve">                    </w:t>
            </w:r>
          </w:p>
          <w:p w14:paraId="70E65EEC" w14:textId="77777777" w:rsidR="008110D7" w:rsidRPr="00A9228B" w:rsidRDefault="008110D7" w:rsidP="00280602">
            <w:pPr>
              <w:pStyle w:val="NormalWeb"/>
              <w:tabs>
                <w:tab w:val="left" w:pos="3776"/>
              </w:tabs>
              <w:spacing w:line="324" w:lineRule="auto"/>
              <w:rPr>
                <w:color w:val="000000"/>
                <w:sz w:val="22"/>
                <w:szCs w:val="22"/>
                <w:lang w:val="ru-RU"/>
              </w:rPr>
            </w:pPr>
            <w:r w:rsidRPr="00A9228B">
              <w:rPr>
                <w:color w:val="000000"/>
                <w:sz w:val="22"/>
                <w:szCs w:val="22"/>
                <w:lang w:val="ru-RU"/>
              </w:rPr>
              <w:t>Складиштење</w:t>
            </w:r>
            <w:r w:rsidRPr="00A9228B">
              <w:rPr>
                <w:color w:val="000000"/>
                <w:sz w:val="22"/>
                <w:szCs w:val="22"/>
                <w:lang w:val="sr-Cyrl-CS"/>
              </w:rPr>
              <w:t xml:space="preserve">      </w:t>
            </w:r>
            <w:r w:rsidRPr="00A9228B">
              <w:rPr>
                <w:b/>
                <w:color w:val="000000"/>
                <w:sz w:val="22"/>
                <w:szCs w:val="22"/>
                <w:lang w:val="sr-Cyrl-CS"/>
              </w:rPr>
              <w:t xml:space="preserve"> </w:t>
            </w:r>
            <w:r w:rsidRPr="00A9228B">
              <w:rPr>
                <w:color w:val="000000"/>
                <w:sz w:val="22"/>
                <w:szCs w:val="22"/>
                <w:lang w:val="sr-Cyrl-CS"/>
              </w:rPr>
              <w:t xml:space="preserve"> </w:t>
            </w:r>
            <w:r w:rsidRPr="00A9228B">
              <w:rPr>
                <w:b/>
                <w:color w:val="000000"/>
                <w:sz w:val="22"/>
                <w:szCs w:val="22"/>
              </w:rPr>
              <w:t>x</w:t>
            </w:r>
            <w:r w:rsidRPr="00A9228B">
              <w:rPr>
                <w:b/>
                <w:color w:val="000000"/>
                <w:sz w:val="22"/>
                <w:szCs w:val="22"/>
                <w:lang w:val="sr-Cyrl-CS"/>
              </w:rPr>
              <w:t xml:space="preserve"> </w:t>
            </w:r>
            <w:r w:rsidRPr="00A9228B">
              <w:rPr>
                <w:color w:val="000000"/>
                <w:sz w:val="22"/>
                <w:szCs w:val="22"/>
                <w:lang w:val="sr-Cyrl-CS"/>
              </w:rPr>
              <w:t xml:space="preserve"> </w:t>
            </w:r>
            <w:r w:rsidRPr="00A9228B">
              <w:rPr>
                <w:b/>
                <w:color w:val="000000"/>
                <w:sz w:val="22"/>
                <w:szCs w:val="22"/>
                <w:lang w:val="sr-Cyrl-CS"/>
              </w:rPr>
              <w:t xml:space="preserve">             </w:t>
            </w:r>
            <w:r w:rsidRPr="00A9228B">
              <w:rPr>
                <w:color w:val="000000"/>
                <w:sz w:val="22"/>
                <w:szCs w:val="22"/>
                <w:lang w:val="sr-Cyrl-CS"/>
              </w:rPr>
              <w:t xml:space="preserve">      </w:t>
            </w:r>
            <w:r w:rsidRPr="00A9228B">
              <w:rPr>
                <w:color w:val="000000"/>
                <w:sz w:val="22"/>
                <w:szCs w:val="22"/>
                <w:lang w:val="ru-RU"/>
              </w:rPr>
              <w:tab/>
            </w:r>
            <w:r w:rsidRPr="00A9228B">
              <w:rPr>
                <w:rStyle w:val="Strong"/>
                <w:color w:val="000000"/>
                <w:sz w:val="22"/>
                <w:szCs w:val="22"/>
                <w:lang w:val="ru-RU"/>
              </w:rPr>
              <w:t xml:space="preserve"> </w:t>
            </w:r>
          </w:p>
          <w:p w14:paraId="50D486C9" w14:textId="77777777" w:rsidR="008110D7" w:rsidRPr="00A9228B" w:rsidRDefault="008110D7" w:rsidP="00280602">
            <w:pPr>
              <w:pStyle w:val="NormalWeb"/>
              <w:tabs>
                <w:tab w:val="left" w:pos="3776"/>
              </w:tabs>
              <w:spacing w:line="324" w:lineRule="auto"/>
              <w:rPr>
                <w:sz w:val="22"/>
                <w:szCs w:val="22"/>
                <w:lang w:val="sr-Cyrl-CS"/>
              </w:rPr>
            </w:pPr>
            <w:r w:rsidRPr="00A9228B">
              <w:rPr>
                <w:color w:val="000000"/>
                <w:sz w:val="22"/>
                <w:szCs w:val="22"/>
                <w:lang w:val="ru-RU"/>
              </w:rPr>
              <w:t>Третман</w:t>
            </w:r>
            <w:r w:rsidRPr="00A9228B">
              <w:rPr>
                <w:color w:val="000000"/>
                <w:sz w:val="22"/>
                <w:szCs w:val="22"/>
                <w:lang w:val="sr-Cyrl-CS"/>
              </w:rPr>
              <w:t xml:space="preserve">             </w:t>
            </w:r>
            <w:r w:rsidRPr="00A9228B">
              <w:rPr>
                <w:b/>
                <w:color w:val="000000"/>
                <w:sz w:val="22"/>
                <w:szCs w:val="22"/>
                <w:lang w:val="sr-Cyrl-CS"/>
              </w:rPr>
              <w:t xml:space="preserve"> </w:t>
            </w:r>
            <w:r w:rsidRPr="00A9228B">
              <w:rPr>
                <w:b/>
                <w:color w:val="000000"/>
                <w:sz w:val="22"/>
                <w:szCs w:val="22"/>
                <w:lang w:val="ru-RU"/>
              </w:rPr>
              <w:t xml:space="preserve">   </w:t>
            </w:r>
            <w:r w:rsidRPr="00A9228B">
              <w:rPr>
                <w:b/>
                <w:color w:val="000000"/>
                <w:sz w:val="22"/>
                <w:szCs w:val="22"/>
                <w:lang w:val="sr-Cyrl-CS"/>
              </w:rPr>
              <w:t>х</w:t>
            </w:r>
            <w:r w:rsidRPr="00A9228B">
              <w:rPr>
                <w:b/>
                <w:sz w:val="22"/>
                <w:szCs w:val="22"/>
                <w:lang w:val="sr-Cyrl-CS"/>
              </w:rPr>
              <w:t xml:space="preserve">  </w:t>
            </w:r>
            <w:r w:rsidRPr="00A9228B">
              <w:rPr>
                <w:b/>
                <w:sz w:val="22"/>
                <w:szCs w:val="22"/>
                <w:lang w:val="ru-RU"/>
              </w:rPr>
              <w:t xml:space="preserve">     </w:t>
            </w:r>
            <w:r w:rsidRPr="00A9228B">
              <w:rPr>
                <w:sz w:val="22"/>
                <w:szCs w:val="22"/>
                <w:lang w:val="sr-Cyrl-CS"/>
              </w:rPr>
              <w:t xml:space="preserve">   </w:t>
            </w:r>
            <w:r w:rsidRPr="00A9228B">
              <w:rPr>
                <w:b/>
                <w:sz w:val="22"/>
                <w:szCs w:val="22"/>
                <w:lang w:val="sr-Cyrl-CS"/>
              </w:rPr>
              <w:t xml:space="preserve">  </w:t>
            </w:r>
            <w:r w:rsidRPr="00A9228B">
              <w:rPr>
                <w:sz w:val="22"/>
                <w:szCs w:val="22"/>
                <w:lang w:val="sr-Cyrl-CS"/>
              </w:rPr>
              <w:t xml:space="preserve">                </w:t>
            </w:r>
          </w:p>
          <w:p w14:paraId="04439B06" w14:textId="77777777" w:rsidR="008110D7" w:rsidRPr="00A9228B" w:rsidRDefault="008110D7" w:rsidP="00280602">
            <w:pPr>
              <w:pStyle w:val="NormalWeb"/>
              <w:tabs>
                <w:tab w:val="left" w:pos="3776"/>
              </w:tabs>
              <w:spacing w:line="324" w:lineRule="auto"/>
              <w:rPr>
                <w:color w:val="333333"/>
                <w:sz w:val="22"/>
                <w:szCs w:val="22"/>
                <w:lang w:val="sr-Cyrl-CS"/>
              </w:rPr>
            </w:pPr>
            <w:r w:rsidRPr="00A9228B">
              <w:rPr>
                <w:sz w:val="22"/>
                <w:szCs w:val="22"/>
                <w:lang w:val="ru-RU"/>
              </w:rPr>
              <w:t>Одлагање</w:t>
            </w:r>
            <w:r w:rsidRPr="00A9228B">
              <w:rPr>
                <w:sz w:val="22"/>
                <w:szCs w:val="22"/>
                <w:lang w:val="ru-RU"/>
              </w:rPr>
              <w:tab/>
            </w:r>
          </w:p>
        </w:tc>
      </w:tr>
      <w:tr w:rsidR="008110D7" w:rsidRPr="00A9228B" w14:paraId="4E8680BA" w14:textId="77777777" w:rsidTr="00280602">
        <w:trPr>
          <w:trHeight w:val="1133"/>
        </w:trPr>
        <w:tc>
          <w:tcPr>
            <w:tcW w:w="516" w:type="dxa"/>
          </w:tcPr>
          <w:p w14:paraId="5BD1A0E2" w14:textId="77777777" w:rsidR="008110D7" w:rsidRPr="00A9228B" w:rsidRDefault="008110D7" w:rsidP="00280602">
            <w:pPr>
              <w:autoSpaceDE w:val="0"/>
              <w:autoSpaceDN w:val="0"/>
              <w:adjustRightInd w:val="0"/>
              <w:rPr>
                <w:b/>
                <w:sz w:val="22"/>
                <w:szCs w:val="22"/>
              </w:rPr>
            </w:pPr>
            <w:r w:rsidRPr="00A9228B">
              <w:rPr>
                <w:b/>
                <w:sz w:val="22"/>
                <w:szCs w:val="22"/>
              </w:rPr>
              <w:t>4.</w:t>
            </w:r>
          </w:p>
          <w:p w14:paraId="1415DDDD" w14:textId="77777777" w:rsidR="008110D7" w:rsidRPr="00A9228B" w:rsidRDefault="008110D7" w:rsidP="00280602">
            <w:pPr>
              <w:autoSpaceDE w:val="0"/>
              <w:autoSpaceDN w:val="0"/>
              <w:adjustRightInd w:val="0"/>
              <w:rPr>
                <w:b/>
                <w:sz w:val="22"/>
                <w:szCs w:val="22"/>
              </w:rPr>
            </w:pPr>
          </w:p>
          <w:p w14:paraId="25ED2002" w14:textId="77777777" w:rsidR="008110D7" w:rsidRPr="00A9228B" w:rsidRDefault="008110D7" w:rsidP="00280602">
            <w:pPr>
              <w:autoSpaceDE w:val="0"/>
              <w:autoSpaceDN w:val="0"/>
              <w:adjustRightInd w:val="0"/>
              <w:rPr>
                <w:b/>
                <w:sz w:val="22"/>
                <w:szCs w:val="22"/>
              </w:rPr>
            </w:pPr>
          </w:p>
          <w:p w14:paraId="14F1B376" w14:textId="77777777" w:rsidR="008110D7" w:rsidRPr="00A9228B" w:rsidRDefault="008110D7" w:rsidP="00280602">
            <w:pPr>
              <w:autoSpaceDE w:val="0"/>
              <w:autoSpaceDN w:val="0"/>
              <w:adjustRightInd w:val="0"/>
              <w:rPr>
                <w:b/>
                <w:sz w:val="22"/>
                <w:szCs w:val="22"/>
              </w:rPr>
            </w:pPr>
          </w:p>
        </w:tc>
        <w:tc>
          <w:tcPr>
            <w:tcW w:w="8886" w:type="dxa"/>
            <w:gridSpan w:val="2"/>
          </w:tcPr>
          <w:p w14:paraId="177E7B54" w14:textId="77777777" w:rsidR="008110D7" w:rsidRPr="00A9228B" w:rsidRDefault="008110D7" w:rsidP="00280602">
            <w:pPr>
              <w:rPr>
                <w:b/>
                <w:sz w:val="22"/>
                <w:szCs w:val="22"/>
                <w:lang w:val="ru-RU"/>
              </w:rPr>
            </w:pPr>
            <w:r w:rsidRPr="00A9228B">
              <w:rPr>
                <w:sz w:val="22"/>
                <w:szCs w:val="22"/>
              </w:rPr>
              <w:t xml:space="preserve">Назив лица регистрованог за  обављање делатности сакупљања, односно лица које има својство превозника коме је издата дозвола: </w:t>
            </w:r>
          </w:p>
          <w:p w14:paraId="6A4E079A" w14:textId="77777777" w:rsidR="008110D7" w:rsidRPr="00A9228B" w:rsidRDefault="008110D7" w:rsidP="00280602">
            <w:pPr>
              <w:rPr>
                <w:b/>
                <w:sz w:val="22"/>
                <w:szCs w:val="22"/>
                <w:lang w:val="ru-RU"/>
              </w:rPr>
            </w:pPr>
            <w:r w:rsidRPr="00A9228B">
              <w:rPr>
                <w:sz w:val="22"/>
                <w:szCs w:val="22"/>
              </w:rPr>
              <w:t>Регистарски број или име и лични број:</w:t>
            </w:r>
            <w:r w:rsidRPr="00A9228B">
              <w:rPr>
                <w:b/>
                <w:sz w:val="22"/>
                <w:szCs w:val="22"/>
              </w:rPr>
              <w:t xml:space="preserve"> </w:t>
            </w:r>
          </w:p>
        </w:tc>
      </w:tr>
      <w:tr w:rsidR="008110D7" w:rsidRPr="00A9228B" w14:paraId="6AEEF70E" w14:textId="77777777" w:rsidTr="00280602">
        <w:trPr>
          <w:trHeight w:val="872"/>
        </w:trPr>
        <w:tc>
          <w:tcPr>
            <w:tcW w:w="516" w:type="dxa"/>
          </w:tcPr>
          <w:p w14:paraId="19053AFC" w14:textId="77777777" w:rsidR="008110D7" w:rsidRPr="00A9228B" w:rsidRDefault="008110D7" w:rsidP="00280602">
            <w:pPr>
              <w:autoSpaceDE w:val="0"/>
              <w:autoSpaceDN w:val="0"/>
              <w:adjustRightInd w:val="0"/>
              <w:rPr>
                <w:b/>
                <w:sz w:val="22"/>
                <w:szCs w:val="22"/>
                <w:lang w:val="en-US"/>
              </w:rPr>
            </w:pPr>
            <w:r w:rsidRPr="00A9228B">
              <w:rPr>
                <w:b/>
                <w:sz w:val="22"/>
                <w:szCs w:val="22"/>
              </w:rPr>
              <w:t>5.</w:t>
            </w:r>
          </w:p>
        </w:tc>
        <w:tc>
          <w:tcPr>
            <w:tcW w:w="8886" w:type="dxa"/>
            <w:gridSpan w:val="2"/>
          </w:tcPr>
          <w:p w14:paraId="78B4A019" w14:textId="77777777" w:rsidR="008110D7" w:rsidRPr="00A9228B" w:rsidRDefault="008110D7" w:rsidP="00280602">
            <w:pPr>
              <w:autoSpaceDE w:val="0"/>
              <w:autoSpaceDN w:val="0"/>
              <w:adjustRightInd w:val="0"/>
              <w:jc w:val="both"/>
              <w:rPr>
                <w:b/>
                <w:color w:val="FF0000"/>
              </w:rPr>
            </w:pPr>
            <w:r w:rsidRPr="00A9228B">
              <w:rPr>
                <w:sz w:val="22"/>
                <w:szCs w:val="22"/>
              </w:rPr>
              <w:t>Назив оператера постројења за складиштење, третман, одлагање  отпада коме је издата дозвола:</w:t>
            </w:r>
            <w:r w:rsidRPr="00A9228B">
              <w:rPr>
                <w:b/>
                <w:sz w:val="22"/>
                <w:szCs w:val="22"/>
              </w:rPr>
              <w:t xml:space="preserve"> </w:t>
            </w:r>
            <w:r w:rsidRPr="00A9228B">
              <w:rPr>
                <w:b/>
                <w:sz w:val="22"/>
                <w:szCs w:val="22"/>
                <w:lang w:val="en-US"/>
              </w:rPr>
              <w:t>D</w:t>
            </w:r>
            <w:r w:rsidRPr="00A9228B">
              <w:rPr>
                <w:b/>
                <w:sz w:val="22"/>
                <w:szCs w:val="22"/>
                <w:lang w:val="ru-RU"/>
              </w:rPr>
              <w:t>ž</w:t>
            </w:r>
            <w:r w:rsidRPr="00A9228B">
              <w:rPr>
                <w:b/>
                <w:sz w:val="22"/>
                <w:szCs w:val="22"/>
                <w:lang w:val="en-US"/>
              </w:rPr>
              <w:t>ona</w:t>
            </w:r>
            <w:r w:rsidRPr="00A9228B">
              <w:rPr>
                <w:b/>
                <w:sz w:val="22"/>
                <w:szCs w:val="22"/>
                <w:lang w:val="ru-RU"/>
              </w:rPr>
              <w:t xml:space="preserve"> </w:t>
            </w:r>
            <w:r w:rsidRPr="00A9228B">
              <w:rPr>
                <w:b/>
                <w:sz w:val="22"/>
                <w:szCs w:val="22"/>
                <w:lang w:val="en-US"/>
              </w:rPr>
              <w:t>Metal</w:t>
            </w:r>
            <w:r w:rsidRPr="00A9228B">
              <w:rPr>
                <w:b/>
                <w:sz w:val="22"/>
                <w:szCs w:val="22"/>
              </w:rPr>
              <w:t xml:space="preserve"> </w:t>
            </w:r>
            <w:r w:rsidRPr="00A9228B">
              <w:rPr>
                <w:b/>
              </w:rPr>
              <w:t>D.</w:t>
            </w:r>
            <w:r w:rsidRPr="00A9228B">
              <w:rPr>
                <w:b/>
                <w:lang w:val="sr-Latn-CS"/>
              </w:rPr>
              <w:t>O.O.</w:t>
            </w:r>
            <w:r w:rsidRPr="00A9228B">
              <w:rPr>
                <w:b/>
              </w:rPr>
              <w:t xml:space="preserve"> Сараорци, краља Александра</w:t>
            </w:r>
            <w:r w:rsidRPr="00A9228B">
              <w:rPr>
                <w:b/>
                <w:color w:val="000000"/>
                <w:lang w:val="ru-RU"/>
              </w:rPr>
              <w:t xml:space="preserve"> </w:t>
            </w:r>
            <w:r w:rsidRPr="00A9228B">
              <w:rPr>
                <w:b/>
                <w:color w:val="000000"/>
              </w:rPr>
              <w:t>10</w:t>
            </w:r>
            <w:r w:rsidRPr="00A9228B">
              <w:rPr>
                <w:b/>
              </w:rPr>
              <w:t xml:space="preserve"> </w:t>
            </w:r>
            <w:r w:rsidRPr="00A9228B">
              <w:rPr>
                <w:b/>
                <w:color w:val="FF0000"/>
              </w:rPr>
              <w:t xml:space="preserve"> </w:t>
            </w:r>
          </w:p>
          <w:p w14:paraId="446ED505" w14:textId="77777777" w:rsidR="008110D7" w:rsidRPr="00A9228B" w:rsidRDefault="008110D7" w:rsidP="00280602">
            <w:pPr>
              <w:autoSpaceDE w:val="0"/>
              <w:autoSpaceDN w:val="0"/>
              <w:adjustRightInd w:val="0"/>
              <w:jc w:val="both"/>
              <w:rPr>
                <w:sz w:val="22"/>
                <w:szCs w:val="22"/>
                <w:lang w:val="sr-Latn-CS"/>
              </w:rPr>
            </w:pPr>
            <w:r w:rsidRPr="00A9228B">
              <w:rPr>
                <w:color w:val="000000"/>
                <w:sz w:val="22"/>
                <w:szCs w:val="22"/>
              </w:rPr>
              <w:t>Регистарски број или име и лични број:</w:t>
            </w:r>
            <w:r w:rsidRPr="00A9228B">
              <w:rPr>
                <w:b/>
                <w:color w:val="000000"/>
                <w:sz w:val="22"/>
                <w:szCs w:val="22"/>
              </w:rPr>
              <w:t xml:space="preserve"> </w:t>
            </w:r>
            <w:r w:rsidRPr="00A9228B">
              <w:rPr>
                <w:b/>
                <w:color w:val="000000"/>
                <w:sz w:val="22"/>
                <w:szCs w:val="22"/>
                <w:lang w:val="sr-Latn-CS"/>
              </w:rPr>
              <w:t>21102466</w:t>
            </w:r>
          </w:p>
        </w:tc>
      </w:tr>
      <w:tr w:rsidR="008110D7" w:rsidRPr="00A9228B" w14:paraId="7ADA16F6" w14:textId="77777777" w:rsidTr="00280602">
        <w:trPr>
          <w:trHeight w:val="1071"/>
        </w:trPr>
        <w:tc>
          <w:tcPr>
            <w:tcW w:w="516" w:type="dxa"/>
          </w:tcPr>
          <w:p w14:paraId="6C88D6E9" w14:textId="77777777" w:rsidR="008110D7" w:rsidRPr="00A9228B" w:rsidRDefault="008110D7" w:rsidP="00280602">
            <w:pPr>
              <w:autoSpaceDE w:val="0"/>
              <w:autoSpaceDN w:val="0"/>
              <w:adjustRightInd w:val="0"/>
              <w:rPr>
                <w:b/>
                <w:sz w:val="22"/>
                <w:szCs w:val="22"/>
              </w:rPr>
            </w:pPr>
            <w:r w:rsidRPr="00A9228B">
              <w:rPr>
                <w:b/>
                <w:sz w:val="22"/>
                <w:szCs w:val="22"/>
              </w:rPr>
              <w:t>6.</w:t>
            </w:r>
          </w:p>
        </w:tc>
        <w:tc>
          <w:tcPr>
            <w:tcW w:w="8886" w:type="dxa"/>
            <w:gridSpan w:val="2"/>
          </w:tcPr>
          <w:p w14:paraId="58A9882D" w14:textId="658F1854" w:rsidR="008110D7" w:rsidRPr="00A9228B" w:rsidRDefault="008110D7" w:rsidP="00280602">
            <w:pPr>
              <w:jc w:val="both"/>
              <w:rPr>
                <w:lang w:val="sr-Cyrl-RS"/>
              </w:rPr>
            </w:pPr>
            <w:r w:rsidRPr="00A9228B">
              <w:rPr>
                <w:sz w:val="22"/>
                <w:szCs w:val="22"/>
              </w:rPr>
              <w:t>Назив постројења или активности за које је дозвола издата:</w:t>
            </w:r>
            <w:r w:rsidRPr="00A9228B">
              <w:rPr>
                <w:b/>
                <w:color w:val="FF0000"/>
                <w:sz w:val="22"/>
                <w:szCs w:val="22"/>
                <w:lang w:val="sr-Cyrl-RS"/>
              </w:rPr>
              <w:t xml:space="preserve"> </w:t>
            </w:r>
            <w:r w:rsidRPr="00A9228B">
              <w:rPr>
                <w:b/>
                <w:color w:val="000000"/>
                <w:sz w:val="22"/>
                <w:szCs w:val="22"/>
                <w:lang w:val="sr-Cyrl-RS"/>
              </w:rPr>
              <w:t>дозвола за</w:t>
            </w:r>
            <w:r w:rsidRPr="00A9228B">
              <w:rPr>
                <w:b/>
                <w:color w:val="000000"/>
              </w:rPr>
              <w:t xml:space="preserve"> складиштење </w:t>
            </w:r>
            <w:r w:rsidRPr="00A9228B">
              <w:rPr>
                <w:b/>
                <w:color w:val="000000"/>
                <w:lang w:val="sr-Cyrl-RS"/>
              </w:rPr>
              <w:t xml:space="preserve"> </w:t>
            </w:r>
            <w:r w:rsidR="000041C1">
              <w:rPr>
                <w:b/>
                <w:color w:val="000000"/>
                <w:lang w:val="sr-Cyrl-RS"/>
              </w:rPr>
              <w:t xml:space="preserve">и </w:t>
            </w:r>
            <w:r w:rsidR="007260DF" w:rsidRPr="00A9228B">
              <w:rPr>
                <w:b/>
                <w:color w:val="000000"/>
              </w:rPr>
              <w:t>третман -</w:t>
            </w:r>
            <w:r w:rsidR="000041C1">
              <w:rPr>
                <w:b/>
                <w:color w:val="000000"/>
                <w:lang w:val="sr-Cyrl-RS"/>
              </w:rPr>
              <w:t xml:space="preserve">поновни искоришћење </w:t>
            </w:r>
            <w:r w:rsidRPr="00A9228B">
              <w:rPr>
                <w:b/>
                <w:color w:val="000000"/>
                <w:lang w:val="sr-Cyrl-RS"/>
              </w:rPr>
              <w:t>н</w:t>
            </w:r>
            <w:r w:rsidRPr="00A9228B">
              <w:rPr>
                <w:b/>
                <w:color w:val="000000"/>
              </w:rPr>
              <w:t>еопасног отпада</w:t>
            </w:r>
          </w:p>
        </w:tc>
      </w:tr>
      <w:tr w:rsidR="008110D7" w:rsidRPr="00A9228B" w14:paraId="5A19EAA0" w14:textId="77777777" w:rsidTr="00280602">
        <w:tc>
          <w:tcPr>
            <w:tcW w:w="516" w:type="dxa"/>
          </w:tcPr>
          <w:p w14:paraId="1BAFDBCC" w14:textId="77777777" w:rsidR="008110D7" w:rsidRPr="00A9228B" w:rsidRDefault="008110D7" w:rsidP="00280602">
            <w:pPr>
              <w:autoSpaceDE w:val="0"/>
              <w:autoSpaceDN w:val="0"/>
              <w:adjustRightInd w:val="0"/>
              <w:rPr>
                <w:b/>
                <w:sz w:val="22"/>
                <w:szCs w:val="22"/>
              </w:rPr>
            </w:pPr>
            <w:r w:rsidRPr="00A9228B">
              <w:rPr>
                <w:b/>
                <w:sz w:val="22"/>
                <w:szCs w:val="22"/>
              </w:rPr>
              <w:t>7.</w:t>
            </w:r>
          </w:p>
          <w:p w14:paraId="448FE179" w14:textId="77777777" w:rsidR="008110D7" w:rsidRPr="00A9228B" w:rsidRDefault="008110D7" w:rsidP="00280602">
            <w:pPr>
              <w:autoSpaceDE w:val="0"/>
              <w:autoSpaceDN w:val="0"/>
              <w:adjustRightInd w:val="0"/>
              <w:rPr>
                <w:b/>
                <w:sz w:val="22"/>
                <w:szCs w:val="22"/>
              </w:rPr>
            </w:pPr>
          </w:p>
          <w:p w14:paraId="5EC9B9EB" w14:textId="77777777" w:rsidR="008110D7" w:rsidRPr="00A9228B" w:rsidRDefault="008110D7" w:rsidP="00280602">
            <w:pPr>
              <w:rPr>
                <w:sz w:val="22"/>
                <w:szCs w:val="22"/>
              </w:rPr>
            </w:pPr>
          </w:p>
        </w:tc>
        <w:tc>
          <w:tcPr>
            <w:tcW w:w="8886" w:type="dxa"/>
            <w:gridSpan w:val="2"/>
          </w:tcPr>
          <w:p w14:paraId="7BEE59D7" w14:textId="44EF3BEA" w:rsidR="008110D7" w:rsidRPr="00A9228B" w:rsidRDefault="008110D7" w:rsidP="00280602">
            <w:pPr>
              <w:autoSpaceDE w:val="0"/>
              <w:autoSpaceDN w:val="0"/>
              <w:adjustRightInd w:val="0"/>
              <w:jc w:val="both"/>
              <w:rPr>
                <w:b/>
                <w:color w:val="000000"/>
              </w:rPr>
            </w:pPr>
            <w:r w:rsidRPr="00A9228B">
              <w:rPr>
                <w:sz w:val="22"/>
                <w:szCs w:val="22"/>
              </w:rPr>
              <w:t xml:space="preserve">Назив надлежног органа који је издао дозволу: </w:t>
            </w:r>
            <w:r w:rsidRPr="00A9228B">
              <w:rPr>
                <w:b/>
                <w:color w:val="000000"/>
              </w:rPr>
              <w:t xml:space="preserve">Одељење за </w:t>
            </w:r>
            <w:r w:rsidRPr="00A9228B">
              <w:rPr>
                <w:b/>
                <w:color w:val="000000"/>
                <w:lang w:val="sr-Cyrl-RS"/>
              </w:rPr>
              <w:t>имовинско</w:t>
            </w:r>
            <w:r w:rsidR="000041C1">
              <w:rPr>
                <w:b/>
                <w:color w:val="000000"/>
                <w:lang w:val="sr-Cyrl-RS"/>
              </w:rPr>
              <w:t xml:space="preserve"> </w:t>
            </w:r>
            <w:r w:rsidRPr="00A9228B">
              <w:rPr>
                <w:b/>
                <w:color w:val="000000"/>
                <w:lang w:val="sr-Cyrl-RS"/>
              </w:rPr>
              <w:t xml:space="preserve">правне </w:t>
            </w:r>
            <w:r w:rsidR="000041C1">
              <w:rPr>
                <w:b/>
                <w:color w:val="000000"/>
                <w:lang w:val="sr-Cyrl-RS"/>
              </w:rPr>
              <w:t xml:space="preserve">и комуналне </w:t>
            </w:r>
            <w:r w:rsidRPr="00A9228B">
              <w:rPr>
                <w:b/>
                <w:color w:val="000000"/>
                <w:lang w:val="sr-Cyrl-RS"/>
              </w:rPr>
              <w:t>послове</w:t>
            </w:r>
            <w:r w:rsidRPr="00A9228B">
              <w:rPr>
                <w:b/>
                <w:color w:val="000000"/>
              </w:rPr>
              <w:t xml:space="preserve"> Градске управе Смедерево</w:t>
            </w:r>
          </w:p>
          <w:p w14:paraId="01F97569" w14:textId="77777777" w:rsidR="008110D7" w:rsidRPr="00A9228B" w:rsidRDefault="008110D7" w:rsidP="00280602">
            <w:pPr>
              <w:rPr>
                <w:sz w:val="22"/>
                <w:szCs w:val="22"/>
              </w:rPr>
            </w:pPr>
          </w:p>
        </w:tc>
      </w:tr>
      <w:tr w:rsidR="008110D7" w:rsidRPr="00A9228B" w14:paraId="13B5C1F1" w14:textId="77777777" w:rsidTr="00280602">
        <w:tc>
          <w:tcPr>
            <w:tcW w:w="516" w:type="dxa"/>
          </w:tcPr>
          <w:p w14:paraId="2F4ADFC9" w14:textId="77777777" w:rsidR="008110D7" w:rsidRPr="00A9228B" w:rsidRDefault="008110D7" w:rsidP="00280602">
            <w:pPr>
              <w:autoSpaceDE w:val="0"/>
              <w:autoSpaceDN w:val="0"/>
              <w:adjustRightInd w:val="0"/>
              <w:rPr>
                <w:b/>
                <w:sz w:val="22"/>
                <w:szCs w:val="22"/>
              </w:rPr>
            </w:pPr>
            <w:r w:rsidRPr="00A9228B">
              <w:rPr>
                <w:b/>
                <w:sz w:val="22"/>
                <w:szCs w:val="22"/>
              </w:rPr>
              <w:t>8.</w:t>
            </w:r>
          </w:p>
          <w:p w14:paraId="6677DC76" w14:textId="77777777" w:rsidR="008110D7" w:rsidRPr="00A9228B" w:rsidRDefault="008110D7" w:rsidP="00280602">
            <w:pPr>
              <w:rPr>
                <w:sz w:val="22"/>
                <w:szCs w:val="22"/>
              </w:rPr>
            </w:pPr>
          </w:p>
        </w:tc>
        <w:tc>
          <w:tcPr>
            <w:tcW w:w="8886" w:type="dxa"/>
            <w:gridSpan w:val="2"/>
          </w:tcPr>
          <w:p w14:paraId="1F518EC9" w14:textId="77A0ACB7" w:rsidR="008110D7" w:rsidRPr="00A9228B" w:rsidRDefault="008110D7" w:rsidP="00280602">
            <w:pPr>
              <w:autoSpaceDE w:val="0"/>
              <w:autoSpaceDN w:val="0"/>
              <w:adjustRightInd w:val="0"/>
              <w:rPr>
                <w:b/>
                <w:color w:val="000000"/>
                <w:sz w:val="22"/>
                <w:szCs w:val="22"/>
              </w:rPr>
            </w:pPr>
            <w:r w:rsidRPr="00A9228B">
              <w:rPr>
                <w:sz w:val="22"/>
                <w:szCs w:val="22"/>
              </w:rPr>
              <w:t xml:space="preserve">Број и датум издавања дозволе: </w:t>
            </w:r>
            <w:r w:rsidR="000041C1">
              <w:rPr>
                <w:b/>
                <w:color w:val="000000"/>
                <w:lang w:val="sr-Cyrl-RS"/>
              </w:rPr>
              <w:t>81</w:t>
            </w:r>
            <w:r w:rsidRPr="00A9228B">
              <w:rPr>
                <w:b/>
                <w:color w:val="000000"/>
                <w:lang w:val="sr-Cyrl-RS"/>
              </w:rPr>
              <w:t xml:space="preserve"> </w:t>
            </w:r>
            <w:r w:rsidRPr="00A9228B">
              <w:rPr>
                <w:b/>
                <w:color w:val="000000"/>
              </w:rPr>
              <w:t xml:space="preserve">од  </w:t>
            </w:r>
            <w:r w:rsidR="00623013">
              <w:rPr>
                <w:b/>
                <w:color w:val="000000"/>
                <w:lang w:val="ru-RU"/>
              </w:rPr>
              <w:t>12</w:t>
            </w:r>
            <w:r w:rsidRPr="00A9228B">
              <w:rPr>
                <w:b/>
                <w:color w:val="000000"/>
              </w:rPr>
              <w:t>.</w:t>
            </w:r>
            <w:r w:rsidR="00623013">
              <w:rPr>
                <w:b/>
                <w:color w:val="000000"/>
                <w:lang w:val="sr-Cyrl-RS"/>
              </w:rPr>
              <w:t>11</w:t>
            </w:r>
            <w:r w:rsidRPr="00A9228B">
              <w:rPr>
                <w:b/>
                <w:color w:val="000000"/>
              </w:rPr>
              <w:t>.20</w:t>
            </w:r>
            <w:r w:rsidR="000041C1">
              <w:rPr>
                <w:b/>
                <w:color w:val="000000"/>
                <w:lang w:val="sr-Cyrl-RS"/>
              </w:rPr>
              <w:t>2</w:t>
            </w:r>
            <w:r w:rsidR="00623013">
              <w:rPr>
                <w:b/>
                <w:color w:val="000000"/>
                <w:lang w:val="sr-Cyrl-RS"/>
              </w:rPr>
              <w:t>4</w:t>
            </w:r>
            <w:r w:rsidRPr="00A9228B">
              <w:rPr>
                <w:b/>
                <w:color w:val="000000"/>
              </w:rPr>
              <w:t>. године</w:t>
            </w:r>
          </w:p>
          <w:p w14:paraId="16DF686C" w14:textId="77777777" w:rsidR="008110D7" w:rsidRPr="00A9228B" w:rsidRDefault="008110D7" w:rsidP="00280602">
            <w:pPr>
              <w:rPr>
                <w:sz w:val="22"/>
                <w:szCs w:val="22"/>
              </w:rPr>
            </w:pPr>
          </w:p>
        </w:tc>
      </w:tr>
      <w:tr w:rsidR="008110D7" w:rsidRPr="00A9228B" w14:paraId="6F71AC7E" w14:textId="77777777" w:rsidTr="00280602">
        <w:tc>
          <w:tcPr>
            <w:tcW w:w="516" w:type="dxa"/>
          </w:tcPr>
          <w:p w14:paraId="3EDDF1B3" w14:textId="77777777" w:rsidR="008110D7" w:rsidRPr="00A9228B" w:rsidRDefault="008110D7" w:rsidP="00280602">
            <w:pPr>
              <w:autoSpaceDE w:val="0"/>
              <w:autoSpaceDN w:val="0"/>
              <w:adjustRightInd w:val="0"/>
              <w:rPr>
                <w:b/>
                <w:sz w:val="22"/>
                <w:szCs w:val="22"/>
              </w:rPr>
            </w:pPr>
            <w:r w:rsidRPr="00A9228B">
              <w:rPr>
                <w:b/>
                <w:sz w:val="22"/>
                <w:szCs w:val="22"/>
              </w:rPr>
              <w:t>9.</w:t>
            </w:r>
          </w:p>
          <w:p w14:paraId="638E2DE0" w14:textId="77777777" w:rsidR="008110D7" w:rsidRPr="00A9228B" w:rsidRDefault="008110D7" w:rsidP="00280602">
            <w:pPr>
              <w:rPr>
                <w:sz w:val="22"/>
                <w:szCs w:val="22"/>
              </w:rPr>
            </w:pPr>
          </w:p>
        </w:tc>
        <w:tc>
          <w:tcPr>
            <w:tcW w:w="8886" w:type="dxa"/>
            <w:gridSpan w:val="2"/>
          </w:tcPr>
          <w:p w14:paraId="6082E003" w14:textId="695F3DB7" w:rsidR="008110D7" w:rsidRPr="00A9228B" w:rsidRDefault="008110D7" w:rsidP="00280602">
            <w:pPr>
              <w:jc w:val="both"/>
              <w:rPr>
                <w:b/>
                <w:color w:val="000000"/>
              </w:rPr>
            </w:pPr>
            <w:r w:rsidRPr="00A9228B">
              <w:rPr>
                <w:sz w:val="22"/>
                <w:szCs w:val="22"/>
              </w:rPr>
              <w:t>Р</w:t>
            </w:r>
            <w:r w:rsidRPr="00A9228B">
              <w:rPr>
                <w:sz w:val="22"/>
                <w:szCs w:val="22"/>
                <w:lang w:val="ru-RU"/>
              </w:rPr>
              <w:t>ок важности дозволе:</w:t>
            </w:r>
            <w:r w:rsidRPr="00A9228B">
              <w:rPr>
                <w:b/>
                <w:sz w:val="22"/>
                <w:szCs w:val="22"/>
              </w:rPr>
              <w:t xml:space="preserve"> </w:t>
            </w:r>
            <w:r w:rsidRPr="00A9228B">
              <w:rPr>
                <w:b/>
                <w:color w:val="000000"/>
              </w:rPr>
              <w:t>до</w:t>
            </w:r>
            <w:r w:rsidR="00623013">
              <w:rPr>
                <w:b/>
                <w:color w:val="000000"/>
                <w:lang w:val="sr-Cyrl-RS"/>
              </w:rPr>
              <w:t xml:space="preserve"> </w:t>
            </w:r>
            <w:r w:rsidRPr="00A9228B">
              <w:rPr>
                <w:b/>
                <w:color w:val="000000"/>
                <w:lang w:val="ru-RU"/>
              </w:rPr>
              <w:t>2</w:t>
            </w:r>
            <w:r w:rsidR="000041C1">
              <w:rPr>
                <w:b/>
                <w:color w:val="000000"/>
                <w:lang w:val="ru-RU"/>
              </w:rPr>
              <w:t>7</w:t>
            </w:r>
            <w:r w:rsidRPr="00A9228B">
              <w:rPr>
                <w:b/>
                <w:color w:val="000000"/>
              </w:rPr>
              <w:t>.</w:t>
            </w:r>
            <w:r w:rsidR="000041C1">
              <w:rPr>
                <w:b/>
                <w:color w:val="000000"/>
                <w:lang w:val="sr-Cyrl-RS"/>
              </w:rPr>
              <w:t>9</w:t>
            </w:r>
            <w:r w:rsidRPr="00A9228B">
              <w:rPr>
                <w:b/>
                <w:color w:val="000000"/>
              </w:rPr>
              <w:t>.20</w:t>
            </w:r>
            <w:r w:rsidR="000041C1">
              <w:rPr>
                <w:b/>
                <w:color w:val="000000"/>
                <w:lang w:val="sr-Cyrl-RS"/>
              </w:rPr>
              <w:t>32</w:t>
            </w:r>
            <w:r w:rsidRPr="00A9228B">
              <w:rPr>
                <w:b/>
                <w:color w:val="000000"/>
              </w:rPr>
              <w:t>. године</w:t>
            </w:r>
            <w:r w:rsidRPr="00A9228B">
              <w:rPr>
                <w:color w:val="000000"/>
              </w:rPr>
              <w:t>;</w:t>
            </w:r>
          </w:p>
          <w:p w14:paraId="17D8B3AD" w14:textId="77777777" w:rsidR="008110D7" w:rsidRPr="00A9228B" w:rsidRDefault="008110D7" w:rsidP="00280602">
            <w:pPr>
              <w:rPr>
                <w:sz w:val="22"/>
                <w:szCs w:val="22"/>
              </w:rPr>
            </w:pPr>
          </w:p>
        </w:tc>
      </w:tr>
      <w:tr w:rsidR="008110D7" w:rsidRPr="00A9228B" w14:paraId="0710DDCA" w14:textId="77777777" w:rsidTr="007260DF">
        <w:trPr>
          <w:trHeight w:val="350"/>
        </w:trPr>
        <w:tc>
          <w:tcPr>
            <w:tcW w:w="516" w:type="dxa"/>
          </w:tcPr>
          <w:p w14:paraId="76F343E6" w14:textId="77777777" w:rsidR="008110D7" w:rsidRPr="00A9228B" w:rsidRDefault="008110D7" w:rsidP="00280602">
            <w:pPr>
              <w:autoSpaceDE w:val="0"/>
              <w:autoSpaceDN w:val="0"/>
              <w:adjustRightInd w:val="0"/>
              <w:rPr>
                <w:b/>
                <w:color w:val="000000"/>
                <w:sz w:val="22"/>
                <w:szCs w:val="22"/>
              </w:rPr>
            </w:pPr>
            <w:r w:rsidRPr="00A9228B">
              <w:rPr>
                <w:b/>
                <w:color w:val="000000"/>
                <w:sz w:val="22"/>
                <w:szCs w:val="22"/>
              </w:rPr>
              <w:t>10.</w:t>
            </w:r>
          </w:p>
          <w:p w14:paraId="6D80BE92" w14:textId="77777777" w:rsidR="008110D7" w:rsidRPr="00A9228B" w:rsidRDefault="008110D7" w:rsidP="00280602">
            <w:pPr>
              <w:autoSpaceDE w:val="0"/>
              <w:autoSpaceDN w:val="0"/>
              <w:adjustRightInd w:val="0"/>
              <w:rPr>
                <w:b/>
                <w:color w:val="FF0000"/>
                <w:sz w:val="22"/>
                <w:szCs w:val="22"/>
              </w:rPr>
            </w:pPr>
          </w:p>
          <w:p w14:paraId="7F1BD627" w14:textId="77777777" w:rsidR="008110D7" w:rsidRPr="00A9228B" w:rsidRDefault="008110D7" w:rsidP="00280602">
            <w:pPr>
              <w:autoSpaceDE w:val="0"/>
              <w:autoSpaceDN w:val="0"/>
              <w:adjustRightInd w:val="0"/>
              <w:rPr>
                <w:b/>
                <w:color w:val="FF0000"/>
                <w:sz w:val="22"/>
                <w:szCs w:val="22"/>
              </w:rPr>
            </w:pPr>
          </w:p>
          <w:p w14:paraId="69F3A4C1" w14:textId="77777777" w:rsidR="008110D7" w:rsidRPr="00A9228B" w:rsidRDefault="008110D7" w:rsidP="00280602">
            <w:pPr>
              <w:autoSpaceDE w:val="0"/>
              <w:autoSpaceDN w:val="0"/>
              <w:adjustRightInd w:val="0"/>
              <w:rPr>
                <w:b/>
                <w:color w:val="FF0000"/>
                <w:sz w:val="22"/>
                <w:szCs w:val="22"/>
              </w:rPr>
            </w:pPr>
          </w:p>
          <w:p w14:paraId="4304736E" w14:textId="77777777" w:rsidR="008110D7" w:rsidRPr="00A9228B" w:rsidRDefault="008110D7" w:rsidP="00280602">
            <w:pPr>
              <w:autoSpaceDE w:val="0"/>
              <w:autoSpaceDN w:val="0"/>
              <w:adjustRightInd w:val="0"/>
              <w:rPr>
                <w:b/>
                <w:color w:val="FF0000"/>
                <w:sz w:val="22"/>
                <w:szCs w:val="22"/>
              </w:rPr>
            </w:pPr>
          </w:p>
        </w:tc>
        <w:tc>
          <w:tcPr>
            <w:tcW w:w="8886" w:type="dxa"/>
            <w:gridSpan w:val="2"/>
          </w:tcPr>
          <w:p w14:paraId="2941CD19" w14:textId="77777777" w:rsidR="007260DF" w:rsidRDefault="008110D7" w:rsidP="00280602">
            <w:pPr>
              <w:autoSpaceDE w:val="0"/>
              <w:autoSpaceDN w:val="0"/>
              <w:adjustRightInd w:val="0"/>
              <w:rPr>
                <w:color w:val="000000"/>
                <w:sz w:val="22"/>
                <w:szCs w:val="22"/>
                <w:lang w:val="en-US"/>
              </w:rPr>
            </w:pPr>
            <w:r w:rsidRPr="00A9228B">
              <w:rPr>
                <w:color w:val="000000"/>
                <w:sz w:val="22"/>
                <w:szCs w:val="22"/>
              </w:rPr>
              <w:t xml:space="preserve">Услови утврђени дозволом за  сакупљање, транспорт,  складиштење, третман и одлагање отпада: </w:t>
            </w:r>
          </w:p>
          <w:tbl>
            <w:tblPr>
              <w:tblW w:w="87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71"/>
              <w:gridCol w:w="946"/>
              <w:gridCol w:w="946"/>
              <w:gridCol w:w="1050"/>
              <w:gridCol w:w="2186"/>
            </w:tblGrid>
            <w:tr w:rsidR="00623013" w:rsidRPr="005B43C4" w14:paraId="2875109C" w14:textId="77777777" w:rsidTr="00623013">
              <w:trPr>
                <w:trHeight w:val="340"/>
                <w:jc w:val="center"/>
              </w:trPr>
              <w:tc>
                <w:tcPr>
                  <w:tcW w:w="3671" w:type="dxa"/>
                  <w:shd w:val="clear" w:color="auto" w:fill="FFFFFF"/>
                  <w:vAlign w:val="center"/>
                </w:tcPr>
                <w:p w14:paraId="660350FB" w14:textId="77777777" w:rsidR="00623013" w:rsidRPr="005B43C4" w:rsidRDefault="00623013" w:rsidP="00623013">
                  <w:pPr>
                    <w:pStyle w:val="NoSpacing"/>
                    <w:rPr>
                      <w:rFonts w:ascii="Times New Roman" w:hAnsi="Times New Roman"/>
                      <w:b/>
                      <w:sz w:val="16"/>
                      <w:szCs w:val="16"/>
                      <w:lang w:val="sr-Cyrl-RS"/>
                    </w:rPr>
                  </w:pPr>
                  <w:r w:rsidRPr="005B43C4">
                    <w:rPr>
                      <w:rFonts w:ascii="Times New Roman" w:hAnsi="Times New Roman"/>
                      <w:b/>
                      <w:sz w:val="16"/>
                      <w:szCs w:val="16"/>
                      <w:lang w:val="sr-Cyrl-RS"/>
                    </w:rPr>
                    <w:t xml:space="preserve">Назив </w:t>
                  </w:r>
                </w:p>
              </w:tc>
              <w:tc>
                <w:tcPr>
                  <w:tcW w:w="946" w:type="dxa"/>
                  <w:shd w:val="clear" w:color="auto" w:fill="FFFFFF"/>
                  <w:vAlign w:val="center"/>
                </w:tcPr>
                <w:p w14:paraId="7E773798" w14:textId="1364BC98" w:rsidR="00623013" w:rsidRPr="005B43C4" w:rsidRDefault="00623013" w:rsidP="00623013">
                  <w:pPr>
                    <w:pStyle w:val="NoSpacing"/>
                    <w:rPr>
                      <w:rFonts w:ascii="Times New Roman" w:hAnsi="Times New Roman"/>
                      <w:b/>
                      <w:sz w:val="16"/>
                      <w:szCs w:val="16"/>
                    </w:rPr>
                  </w:pPr>
                  <w:r w:rsidRPr="005B43C4">
                    <w:rPr>
                      <w:rFonts w:ascii="Times New Roman" w:hAnsi="Times New Roman"/>
                      <w:b/>
                      <w:sz w:val="16"/>
                      <w:szCs w:val="16"/>
                      <w:lang w:val="sr-Cyrl-RS"/>
                    </w:rPr>
                    <w:t>Индексни број</w:t>
                  </w:r>
                  <w:r w:rsidRPr="005B43C4">
                    <w:rPr>
                      <w:rFonts w:ascii="Times New Roman" w:hAnsi="Times New Roman"/>
                      <w:b/>
                      <w:sz w:val="16"/>
                      <w:szCs w:val="16"/>
                    </w:rPr>
                    <w:t xml:space="preserve"> </w:t>
                  </w:r>
                  <w:r w:rsidRPr="005B43C4">
                    <w:rPr>
                      <w:rFonts w:ascii="Times New Roman" w:hAnsi="Times New Roman"/>
                      <w:b/>
                      <w:sz w:val="16"/>
                      <w:szCs w:val="16"/>
                      <w:lang w:val="sr-Cyrl-RS"/>
                    </w:rPr>
                    <w:t xml:space="preserve">отпада </w:t>
                  </w:r>
                </w:p>
              </w:tc>
              <w:tc>
                <w:tcPr>
                  <w:tcW w:w="946" w:type="dxa"/>
                  <w:shd w:val="clear" w:color="auto" w:fill="FFFFFF"/>
                  <w:vAlign w:val="center"/>
                </w:tcPr>
                <w:p w14:paraId="2846A884" w14:textId="0A474C18" w:rsidR="00623013" w:rsidRPr="005B43C4" w:rsidRDefault="00623013" w:rsidP="00623013">
                  <w:pPr>
                    <w:pStyle w:val="NoSpacing"/>
                    <w:rPr>
                      <w:rFonts w:ascii="Times New Roman" w:hAnsi="Times New Roman"/>
                      <w:b/>
                      <w:sz w:val="16"/>
                      <w:szCs w:val="16"/>
                      <w:lang w:val="sr-Cyrl-RS"/>
                    </w:rPr>
                  </w:pPr>
                  <w:r w:rsidRPr="005B43C4">
                    <w:rPr>
                      <w:rFonts w:ascii="Times New Roman" w:hAnsi="Times New Roman"/>
                      <w:b/>
                      <w:sz w:val="16"/>
                      <w:szCs w:val="16"/>
                    </w:rPr>
                    <w:t xml:space="preserve">R </w:t>
                  </w:r>
                  <w:r w:rsidRPr="005B43C4">
                    <w:rPr>
                      <w:rFonts w:ascii="Times New Roman" w:hAnsi="Times New Roman"/>
                      <w:b/>
                      <w:sz w:val="16"/>
                      <w:szCs w:val="16"/>
                      <w:lang w:val="sr-Cyrl-RS"/>
                    </w:rPr>
                    <w:t>операција</w:t>
                  </w:r>
                </w:p>
              </w:tc>
              <w:tc>
                <w:tcPr>
                  <w:tcW w:w="1050" w:type="dxa"/>
                  <w:shd w:val="clear" w:color="auto" w:fill="FFFFFF"/>
                  <w:vAlign w:val="center"/>
                </w:tcPr>
                <w:p w14:paraId="39BBA90B" w14:textId="77777777" w:rsidR="00623013" w:rsidRPr="005B43C4" w:rsidRDefault="00623013" w:rsidP="00623013">
                  <w:pPr>
                    <w:pStyle w:val="NoSpacing"/>
                    <w:rPr>
                      <w:rFonts w:ascii="Times New Roman" w:hAnsi="Times New Roman"/>
                      <w:b/>
                      <w:sz w:val="16"/>
                      <w:szCs w:val="16"/>
                    </w:rPr>
                  </w:pPr>
                  <w:r w:rsidRPr="005B43C4">
                    <w:rPr>
                      <w:rFonts w:ascii="Times New Roman" w:hAnsi="Times New Roman"/>
                      <w:b/>
                      <w:sz w:val="16"/>
                      <w:szCs w:val="16"/>
                      <w:lang w:val="sr-Cyrl-RS"/>
                    </w:rPr>
                    <w:t xml:space="preserve">Капацитет складишта </w:t>
                  </w:r>
                </w:p>
                <w:p w14:paraId="6F50E3B5" w14:textId="77777777" w:rsidR="00623013" w:rsidRPr="005B43C4" w:rsidRDefault="00623013" w:rsidP="00623013">
                  <w:pPr>
                    <w:pStyle w:val="NoSpacing"/>
                    <w:rPr>
                      <w:rFonts w:ascii="Times New Roman" w:hAnsi="Times New Roman"/>
                      <w:b/>
                      <w:sz w:val="16"/>
                      <w:szCs w:val="16"/>
                    </w:rPr>
                  </w:pPr>
                  <w:r w:rsidRPr="005B43C4">
                    <w:rPr>
                      <w:rFonts w:ascii="Times New Roman" w:hAnsi="Times New Roman"/>
                      <w:b/>
                      <w:sz w:val="16"/>
                      <w:szCs w:val="16"/>
                      <w:lang w:val="sr-Cyrl-RS"/>
                    </w:rPr>
                    <w:t xml:space="preserve">у једном тренутку </w:t>
                  </w:r>
                </w:p>
                <w:p w14:paraId="0D3C995B" w14:textId="77777777" w:rsidR="00623013" w:rsidRPr="005B43C4" w:rsidRDefault="00623013" w:rsidP="00623013">
                  <w:pPr>
                    <w:pStyle w:val="NoSpacing"/>
                    <w:rPr>
                      <w:rFonts w:ascii="Times New Roman" w:hAnsi="Times New Roman"/>
                      <w:b/>
                      <w:sz w:val="16"/>
                      <w:szCs w:val="16"/>
                      <w:lang w:val="sr-Cyrl-RS"/>
                    </w:rPr>
                  </w:pPr>
                  <w:r w:rsidRPr="005B43C4">
                    <w:rPr>
                      <w:rFonts w:ascii="Times New Roman" w:hAnsi="Times New Roman"/>
                      <w:b/>
                      <w:sz w:val="16"/>
                      <w:szCs w:val="16"/>
                      <w:lang w:val="sr-Cyrl-RS"/>
                    </w:rPr>
                    <w:t>у тонама</w:t>
                  </w:r>
                </w:p>
              </w:tc>
              <w:tc>
                <w:tcPr>
                  <w:tcW w:w="2186" w:type="dxa"/>
                  <w:shd w:val="clear" w:color="auto" w:fill="FFFFFF"/>
                  <w:vAlign w:val="center"/>
                </w:tcPr>
                <w:p w14:paraId="68D4029C" w14:textId="77777777" w:rsidR="00623013" w:rsidRPr="005B43C4" w:rsidRDefault="00623013" w:rsidP="00623013">
                  <w:pPr>
                    <w:pStyle w:val="NoSpacing"/>
                    <w:rPr>
                      <w:rFonts w:ascii="Times New Roman" w:hAnsi="Times New Roman"/>
                      <w:b/>
                      <w:sz w:val="16"/>
                      <w:szCs w:val="16"/>
                      <w:lang w:val="sr-Cyrl-RS"/>
                    </w:rPr>
                  </w:pPr>
                  <w:r w:rsidRPr="005B43C4">
                    <w:rPr>
                      <w:rFonts w:ascii="Times New Roman" w:hAnsi="Times New Roman"/>
                      <w:b/>
                      <w:sz w:val="16"/>
                      <w:szCs w:val="16"/>
                      <w:lang w:val="sr-Cyrl-RS"/>
                    </w:rPr>
                    <w:t>Годишњи капацитет складишта у тонама</w:t>
                  </w:r>
                </w:p>
              </w:tc>
            </w:tr>
            <w:tr w:rsidR="00623013" w:rsidRPr="005B43C4" w14:paraId="4BA44B39" w14:textId="77777777" w:rsidTr="00623013">
              <w:trPr>
                <w:trHeight w:val="340"/>
                <w:jc w:val="center"/>
              </w:trPr>
              <w:tc>
                <w:tcPr>
                  <w:tcW w:w="3671" w:type="dxa"/>
                  <w:shd w:val="clear" w:color="auto" w:fill="FFFFFF"/>
                  <w:vAlign w:val="center"/>
                </w:tcPr>
                <w:p w14:paraId="780F5BBA"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w:t>
                  </w:r>
                  <w:r w:rsidRPr="005B43C4">
                    <w:rPr>
                      <w:rFonts w:ascii="Times New Roman" w:hAnsi="Times New Roman"/>
                      <w:sz w:val="16"/>
                      <w:szCs w:val="16"/>
                    </w:rPr>
                    <w:t>тпад од метала</w:t>
                  </w:r>
                </w:p>
              </w:tc>
              <w:tc>
                <w:tcPr>
                  <w:tcW w:w="946" w:type="dxa"/>
                  <w:shd w:val="clear" w:color="auto" w:fill="FFFFFF"/>
                  <w:vAlign w:val="center"/>
                </w:tcPr>
                <w:p w14:paraId="1BA28006" w14:textId="1AA3CFF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02 01 10</w:t>
                  </w:r>
                </w:p>
              </w:tc>
              <w:tc>
                <w:tcPr>
                  <w:tcW w:w="946" w:type="dxa"/>
                  <w:shd w:val="clear" w:color="auto" w:fill="FFFFFF"/>
                  <w:vAlign w:val="center"/>
                </w:tcPr>
                <w:p w14:paraId="003ED633" w14:textId="428CECC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5AC1E19"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4000</w:t>
                  </w:r>
                </w:p>
              </w:tc>
              <w:tc>
                <w:tcPr>
                  <w:tcW w:w="2186" w:type="dxa"/>
                  <w:shd w:val="clear" w:color="auto" w:fill="FFFFFF"/>
                  <w:vAlign w:val="center"/>
                </w:tcPr>
                <w:p w14:paraId="370B6812"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 xml:space="preserve">од 0 до 10000 </w:t>
                  </w:r>
                </w:p>
              </w:tc>
            </w:tr>
            <w:tr w:rsidR="00623013" w:rsidRPr="005B43C4" w14:paraId="6D20FC98" w14:textId="77777777" w:rsidTr="00623013">
              <w:trPr>
                <w:trHeight w:val="340"/>
                <w:jc w:val="center"/>
              </w:trPr>
              <w:tc>
                <w:tcPr>
                  <w:tcW w:w="3671" w:type="dxa"/>
                  <w:shd w:val="clear" w:color="auto" w:fill="FFFFFF"/>
                  <w:vAlign w:val="center"/>
                </w:tcPr>
                <w:p w14:paraId="434B0176" w14:textId="77777777" w:rsidR="00623013" w:rsidRPr="005B43C4" w:rsidRDefault="00623013" w:rsidP="00623013">
                  <w:pPr>
                    <w:pStyle w:val="NoSpacing"/>
                    <w:rPr>
                      <w:rFonts w:ascii="Times New Roman" w:hAnsi="Times New Roman"/>
                      <w:sz w:val="16"/>
                      <w:szCs w:val="16"/>
                      <w:lang w:val="sr-Cyrl-CS"/>
                    </w:rPr>
                  </w:pPr>
                  <w:r w:rsidRPr="005B43C4">
                    <w:rPr>
                      <w:rFonts w:ascii="Times New Roman" w:hAnsi="Times New Roman"/>
                      <w:sz w:val="16"/>
                      <w:szCs w:val="16"/>
                      <w:lang w:val="sr-Cyrl-RS"/>
                    </w:rPr>
                    <w:t>о</w:t>
                  </w:r>
                  <w:r w:rsidRPr="005B43C4">
                    <w:rPr>
                      <w:rFonts w:ascii="Times New Roman" w:hAnsi="Times New Roman"/>
                      <w:sz w:val="16"/>
                      <w:szCs w:val="16"/>
                    </w:rPr>
                    <w:t>тпадна кора и плута</w:t>
                  </w:r>
                </w:p>
              </w:tc>
              <w:tc>
                <w:tcPr>
                  <w:tcW w:w="946" w:type="dxa"/>
                  <w:shd w:val="clear" w:color="auto" w:fill="FFFFFF"/>
                  <w:vAlign w:val="center"/>
                </w:tcPr>
                <w:p w14:paraId="23977D85" w14:textId="196EDC4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CS"/>
                    </w:rPr>
                    <w:t>03 01 01</w:t>
                  </w:r>
                </w:p>
              </w:tc>
              <w:tc>
                <w:tcPr>
                  <w:tcW w:w="946" w:type="dxa"/>
                  <w:shd w:val="clear" w:color="auto" w:fill="FFFFFF"/>
                  <w:vAlign w:val="center"/>
                </w:tcPr>
                <w:p w14:paraId="2F83F033" w14:textId="3BBA13BB"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73A2905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3E8771A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3CB888C4" w14:textId="77777777" w:rsidTr="00623013">
              <w:trPr>
                <w:trHeight w:val="340"/>
                <w:jc w:val="center"/>
              </w:trPr>
              <w:tc>
                <w:tcPr>
                  <w:tcW w:w="3671" w:type="dxa"/>
                  <w:shd w:val="clear" w:color="auto" w:fill="FFFFFF"/>
                  <w:vAlign w:val="center"/>
                </w:tcPr>
                <w:p w14:paraId="53618A5D"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CS"/>
                    </w:rPr>
                    <w:t>пиљевине, иверје, струготине, дрво, иверица и фурнир другачији од оних наведених у 03 01 04</w:t>
                  </w:r>
                </w:p>
              </w:tc>
              <w:tc>
                <w:tcPr>
                  <w:tcW w:w="946" w:type="dxa"/>
                  <w:shd w:val="clear" w:color="auto" w:fill="FFFFFF"/>
                  <w:vAlign w:val="center"/>
                </w:tcPr>
                <w:p w14:paraId="5A0640D7" w14:textId="4D06431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CS"/>
                    </w:rPr>
                    <w:t>03 01 05</w:t>
                  </w:r>
                </w:p>
              </w:tc>
              <w:tc>
                <w:tcPr>
                  <w:tcW w:w="946" w:type="dxa"/>
                  <w:shd w:val="clear" w:color="auto" w:fill="FFFFFF"/>
                  <w:vAlign w:val="center"/>
                </w:tcPr>
                <w:p w14:paraId="6005ECBF" w14:textId="79634C7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5E5848D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7BEFE1D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6F109FD6" w14:textId="77777777" w:rsidTr="00623013">
              <w:trPr>
                <w:trHeight w:val="340"/>
                <w:jc w:val="center"/>
              </w:trPr>
              <w:tc>
                <w:tcPr>
                  <w:tcW w:w="3671" w:type="dxa"/>
                  <w:shd w:val="clear" w:color="auto" w:fill="FFFFFF"/>
                  <w:vAlign w:val="center"/>
                </w:tcPr>
                <w:p w14:paraId="20A16399"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w:t>
                  </w:r>
                  <w:r w:rsidRPr="005B43C4">
                    <w:rPr>
                      <w:rFonts w:ascii="Times New Roman" w:hAnsi="Times New Roman"/>
                      <w:sz w:val="16"/>
                      <w:szCs w:val="16"/>
                    </w:rPr>
                    <w:t>тпад од коре и дрвни отпад</w:t>
                  </w:r>
                </w:p>
              </w:tc>
              <w:tc>
                <w:tcPr>
                  <w:tcW w:w="946" w:type="dxa"/>
                  <w:shd w:val="clear" w:color="auto" w:fill="FFFFFF"/>
                  <w:vAlign w:val="center"/>
                </w:tcPr>
                <w:p w14:paraId="38389756" w14:textId="0448063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03 03 01</w:t>
                  </w:r>
                </w:p>
              </w:tc>
              <w:tc>
                <w:tcPr>
                  <w:tcW w:w="946" w:type="dxa"/>
                  <w:shd w:val="clear" w:color="auto" w:fill="FFFFFF"/>
                  <w:vAlign w:val="center"/>
                </w:tcPr>
                <w:p w14:paraId="6A76B713" w14:textId="3FD53A0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75A539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0F45426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06965078" w14:textId="77777777" w:rsidTr="00623013">
              <w:trPr>
                <w:trHeight w:val="340"/>
                <w:jc w:val="center"/>
              </w:trPr>
              <w:tc>
                <w:tcPr>
                  <w:tcW w:w="3671" w:type="dxa"/>
                  <w:shd w:val="clear" w:color="auto" w:fill="FFFFFF"/>
                  <w:vAlign w:val="center"/>
                </w:tcPr>
                <w:p w14:paraId="4363F23C"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w:t>
                  </w:r>
                  <w:r w:rsidRPr="005B43C4">
                    <w:rPr>
                      <w:rFonts w:ascii="Times New Roman" w:hAnsi="Times New Roman"/>
                      <w:sz w:val="16"/>
                      <w:szCs w:val="16"/>
                    </w:rPr>
                    <w:t>тпади од сортирања папира и картона намењених рециклажи</w:t>
                  </w:r>
                </w:p>
              </w:tc>
              <w:tc>
                <w:tcPr>
                  <w:tcW w:w="946" w:type="dxa"/>
                  <w:shd w:val="clear" w:color="auto" w:fill="FFFFFF"/>
                  <w:vAlign w:val="center"/>
                </w:tcPr>
                <w:p w14:paraId="585326F7" w14:textId="5A2375C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03 03 08</w:t>
                  </w:r>
                </w:p>
              </w:tc>
              <w:tc>
                <w:tcPr>
                  <w:tcW w:w="946" w:type="dxa"/>
                  <w:shd w:val="clear" w:color="auto" w:fill="FFFFFF"/>
                  <w:vAlign w:val="center"/>
                </w:tcPr>
                <w:p w14:paraId="6C50B199" w14:textId="618B49D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EBA378F"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w:t>
                  </w:r>
                </w:p>
              </w:tc>
              <w:tc>
                <w:tcPr>
                  <w:tcW w:w="2186" w:type="dxa"/>
                  <w:shd w:val="clear" w:color="auto" w:fill="FFFFFF"/>
                  <w:vAlign w:val="center"/>
                </w:tcPr>
                <w:p w14:paraId="78F2684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r>
            <w:tr w:rsidR="00623013" w:rsidRPr="005B43C4" w14:paraId="2584BE97" w14:textId="77777777" w:rsidTr="00623013">
              <w:trPr>
                <w:trHeight w:val="340"/>
                <w:jc w:val="center"/>
              </w:trPr>
              <w:tc>
                <w:tcPr>
                  <w:tcW w:w="3671" w:type="dxa"/>
                  <w:shd w:val="clear" w:color="auto" w:fill="FFFFFF"/>
                  <w:vAlign w:val="center"/>
                </w:tcPr>
                <w:p w14:paraId="5AEA48B0"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w:t>
                  </w:r>
                  <w:r w:rsidRPr="005B43C4">
                    <w:rPr>
                      <w:rFonts w:ascii="Times New Roman" w:hAnsi="Times New Roman"/>
                      <w:sz w:val="16"/>
                      <w:szCs w:val="16"/>
                    </w:rPr>
                    <w:t>тпадна пластика</w:t>
                  </w:r>
                </w:p>
              </w:tc>
              <w:tc>
                <w:tcPr>
                  <w:tcW w:w="946" w:type="dxa"/>
                  <w:shd w:val="clear" w:color="auto" w:fill="FFFFFF"/>
                  <w:vAlign w:val="center"/>
                </w:tcPr>
                <w:p w14:paraId="7D1F26C5" w14:textId="1D6A083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07 02 13</w:t>
                  </w:r>
                </w:p>
              </w:tc>
              <w:tc>
                <w:tcPr>
                  <w:tcW w:w="946" w:type="dxa"/>
                  <w:shd w:val="clear" w:color="auto" w:fill="FFFFFF"/>
                  <w:vAlign w:val="center"/>
                </w:tcPr>
                <w:p w14:paraId="68F37A33" w14:textId="05CBEA7F"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5FA3F6C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3040157A"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5EFD07B7" w14:textId="77777777" w:rsidTr="00623013">
              <w:trPr>
                <w:trHeight w:val="340"/>
                <w:jc w:val="center"/>
              </w:trPr>
              <w:tc>
                <w:tcPr>
                  <w:tcW w:w="3671" w:type="dxa"/>
                  <w:shd w:val="clear" w:color="auto" w:fill="FFFFFF"/>
                  <w:vAlign w:val="center"/>
                </w:tcPr>
                <w:p w14:paraId="70F6D1BB" w14:textId="77777777" w:rsidR="00623013" w:rsidRPr="005B43C4" w:rsidRDefault="00623013" w:rsidP="00623013">
                  <w:pPr>
                    <w:pStyle w:val="NoSpacing"/>
                    <w:rPr>
                      <w:rFonts w:ascii="Times New Roman" w:hAnsi="Times New Roman"/>
                      <w:sz w:val="16"/>
                      <w:szCs w:val="16"/>
                      <w:lang w:val="sr-Cyrl-CS"/>
                    </w:rPr>
                  </w:pPr>
                  <w:r w:rsidRPr="005B43C4">
                    <w:rPr>
                      <w:rFonts w:ascii="Times New Roman" w:hAnsi="Times New Roman"/>
                      <w:sz w:val="16"/>
                      <w:szCs w:val="16"/>
                      <w:lang w:val="sr-Cyrl-CS"/>
                    </w:rPr>
                    <w:t>отпад од млевења</w:t>
                  </w:r>
                </w:p>
              </w:tc>
              <w:tc>
                <w:tcPr>
                  <w:tcW w:w="946" w:type="dxa"/>
                  <w:shd w:val="clear" w:color="auto" w:fill="FFFFFF"/>
                  <w:vAlign w:val="center"/>
                </w:tcPr>
                <w:p w14:paraId="61BAA8D8" w14:textId="07C922C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CS"/>
                    </w:rPr>
                    <w:t>10 02 10</w:t>
                  </w:r>
                </w:p>
              </w:tc>
              <w:tc>
                <w:tcPr>
                  <w:tcW w:w="946" w:type="dxa"/>
                  <w:shd w:val="clear" w:color="auto" w:fill="FFFFFF"/>
                  <w:vAlign w:val="center"/>
                </w:tcPr>
                <w:p w14:paraId="47D8F708" w14:textId="5B4CB61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989D0BC"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4000</w:t>
                  </w:r>
                </w:p>
              </w:tc>
              <w:tc>
                <w:tcPr>
                  <w:tcW w:w="2186" w:type="dxa"/>
                  <w:shd w:val="clear" w:color="auto" w:fill="FFFFFF"/>
                  <w:vAlign w:val="center"/>
                </w:tcPr>
                <w:p w14:paraId="6719AC8A"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10000</w:t>
                  </w:r>
                </w:p>
              </w:tc>
            </w:tr>
            <w:tr w:rsidR="00623013" w:rsidRPr="005B43C4" w14:paraId="0C302329" w14:textId="77777777" w:rsidTr="00623013">
              <w:trPr>
                <w:trHeight w:val="340"/>
                <w:jc w:val="center"/>
              </w:trPr>
              <w:tc>
                <w:tcPr>
                  <w:tcW w:w="3671" w:type="dxa"/>
                  <w:shd w:val="clear" w:color="auto" w:fill="FFFFFF"/>
                  <w:vAlign w:val="center"/>
                </w:tcPr>
                <w:p w14:paraId="13F32EEA"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lastRenderedPageBreak/>
                    <w:t>одбачени калупи</w:t>
                  </w:r>
                </w:p>
              </w:tc>
              <w:tc>
                <w:tcPr>
                  <w:tcW w:w="946" w:type="dxa"/>
                  <w:shd w:val="clear" w:color="auto" w:fill="FFFFFF"/>
                  <w:vAlign w:val="center"/>
                </w:tcPr>
                <w:p w14:paraId="145D3200" w14:textId="4A482A7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10 12 06</w:t>
                  </w:r>
                </w:p>
              </w:tc>
              <w:tc>
                <w:tcPr>
                  <w:tcW w:w="946" w:type="dxa"/>
                  <w:shd w:val="clear" w:color="auto" w:fill="FFFFFF"/>
                  <w:vAlign w:val="center"/>
                </w:tcPr>
                <w:p w14:paraId="735B8199" w14:textId="5639C9E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887CC6F"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4000</w:t>
                  </w:r>
                </w:p>
              </w:tc>
              <w:tc>
                <w:tcPr>
                  <w:tcW w:w="2186" w:type="dxa"/>
                  <w:shd w:val="clear" w:color="auto" w:fill="FFFFFF"/>
                  <w:vAlign w:val="center"/>
                </w:tcPr>
                <w:p w14:paraId="2CBA8FEC"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10000</w:t>
                  </w:r>
                </w:p>
              </w:tc>
            </w:tr>
            <w:tr w:rsidR="00623013" w:rsidRPr="005B43C4" w14:paraId="16BDBB34" w14:textId="77777777" w:rsidTr="00623013">
              <w:trPr>
                <w:trHeight w:val="340"/>
                <w:jc w:val="center"/>
              </w:trPr>
              <w:tc>
                <w:tcPr>
                  <w:tcW w:w="3671" w:type="dxa"/>
                  <w:shd w:val="clear" w:color="auto" w:fill="FFFFFF"/>
                  <w:vAlign w:val="center"/>
                </w:tcPr>
                <w:p w14:paraId="74868E1D"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с</w:t>
                  </w:r>
                  <w:r w:rsidRPr="005B43C4">
                    <w:rPr>
                      <w:rFonts w:ascii="Times New Roman" w:hAnsi="Times New Roman"/>
                      <w:sz w:val="16"/>
                      <w:szCs w:val="16"/>
                    </w:rPr>
                    <w:t>тругање и обрада ферометала</w:t>
                  </w:r>
                </w:p>
              </w:tc>
              <w:tc>
                <w:tcPr>
                  <w:tcW w:w="946" w:type="dxa"/>
                  <w:shd w:val="clear" w:color="auto" w:fill="FFFFFF"/>
                  <w:vAlign w:val="center"/>
                </w:tcPr>
                <w:p w14:paraId="6CB76838" w14:textId="4D92394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12 01 01</w:t>
                  </w:r>
                </w:p>
              </w:tc>
              <w:tc>
                <w:tcPr>
                  <w:tcW w:w="946" w:type="dxa"/>
                  <w:shd w:val="clear" w:color="auto" w:fill="FFFFFF"/>
                  <w:vAlign w:val="center"/>
                </w:tcPr>
                <w:p w14:paraId="6906E465" w14:textId="6E3750E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4874EC4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4898533A"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3D00CB27" w14:textId="77777777" w:rsidTr="00623013">
              <w:trPr>
                <w:trHeight w:val="340"/>
                <w:jc w:val="center"/>
              </w:trPr>
              <w:tc>
                <w:tcPr>
                  <w:tcW w:w="3671" w:type="dxa"/>
                  <w:shd w:val="clear" w:color="auto" w:fill="FFFFFF"/>
                  <w:vAlign w:val="center"/>
                </w:tcPr>
                <w:p w14:paraId="71108C4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рашина и честице ферометала</w:t>
                  </w:r>
                </w:p>
              </w:tc>
              <w:tc>
                <w:tcPr>
                  <w:tcW w:w="946" w:type="dxa"/>
                  <w:shd w:val="clear" w:color="auto" w:fill="FFFFFF"/>
                  <w:vAlign w:val="center"/>
                </w:tcPr>
                <w:p w14:paraId="791AB8F4" w14:textId="7DAD148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12 01 02</w:t>
                  </w:r>
                </w:p>
              </w:tc>
              <w:tc>
                <w:tcPr>
                  <w:tcW w:w="946" w:type="dxa"/>
                  <w:shd w:val="clear" w:color="auto" w:fill="FFFFFF"/>
                  <w:vAlign w:val="center"/>
                </w:tcPr>
                <w:p w14:paraId="22E1964C" w14:textId="4221105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434F9EAD"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60872E1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15FAFD63" w14:textId="77777777" w:rsidTr="00623013">
              <w:trPr>
                <w:trHeight w:val="340"/>
                <w:jc w:val="center"/>
              </w:trPr>
              <w:tc>
                <w:tcPr>
                  <w:tcW w:w="3671" w:type="dxa"/>
                  <w:shd w:val="clear" w:color="auto" w:fill="FFFFFF"/>
                  <w:vAlign w:val="center"/>
                </w:tcPr>
                <w:p w14:paraId="27748EE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с</w:t>
                  </w:r>
                  <w:r w:rsidRPr="005B43C4">
                    <w:rPr>
                      <w:rFonts w:ascii="Times New Roman" w:hAnsi="Times New Roman"/>
                      <w:sz w:val="16"/>
                      <w:szCs w:val="16"/>
                    </w:rPr>
                    <w:t>тругање и обрада обојених метала</w:t>
                  </w:r>
                </w:p>
              </w:tc>
              <w:tc>
                <w:tcPr>
                  <w:tcW w:w="946" w:type="dxa"/>
                  <w:shd w:val="clear" w:color="auto" w:fill="FFFFFF"/>
                  <w:vAlign w:val="center"/>
                </w:tcPr>
                <w:p w14:paraId="6D41B0BB" w14:textId="73F9DC9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12 01 03</w:t>
                  </w:r>
                </w:p>
              </w:tc>
              <w:tc>
                <w:tcPr>
                  <w:tcW w:w="946" w:type="dxa"/>
                  <w:shd w:val="clear" w:color="auto" w:fill="FFFFFF"/>
                  <w:vAlign w:val="center"/>
                </w:tcPr>
                <w:p w14:paraId="3D9A9666" w14:textId="37F9018F"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E888B29"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074FA85F" w14:textId="5DD330C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4B19DB13" w14:textId="77777777" w:rsidTr="00623013">
              <w:trPr>
                <w:trHeight w:val="340"/>
                <w:jc w:val="center"/>
              </w:trPr>
              <w:tc>
                <w:tcPr>
                  <w:tcW w:w="3671" w:type="dxa"/>
                  <w:shd w:val="clear" w:color="auto" w:fill="FFFFFF"/>
                  <w:vAlign w:val="center"/>
                </w:tcPr>
                <w:p w14:paraId="5B87D3A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рашина и честице обојених метала</w:t>
                  </w:r>
                </w:p>
              </w:tc>
              <w:tc>
                <w:tcPr>
                  <w:tcW w:w="946" w:type="dxa"/>
                  <w:shd w:val="clear" w:color="auto" w:fill="FFFFFF"/>
                  <w:vAlign w:val="center"/>
                </w:tcPr>
                <w:p w14:paraId="2563A56E" w14:textId="5391047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12 01 04</w:t>
                  </w:r>
                </w:p>
              </w:tc>
              <w:tc>
                <w:tcPr>
                  <w:tcW w:w="946" w:type="dxa"/>
                  <w:shd w:val="clear" w:color="auto" w:fill="FFFFFF"/>
                  <w:vAlign w:val="center"/>
                </w:tcPr>
                <w:p w14:paraId="04CF4A25" w14:textId="114B6EE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F5C21D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2C8A277E" w14:textId="0A02447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6DD265A9" w14:textId="77777777" w:rsidTr="00623013">
              <w:trPr>
                <w:trHeight w:val="340"/>
                <w:jc w:val="center"/>
              </w:trPr>
              <w:tc>
                <w:tcPr>
                  <w:tcW w:w="3671" w:type="dxa"/>
                  <w:shd w:val="clear" w:color="auto" w:fill="FFFFFF"/>
                  <w:vAlign w:val="center"/>
                </w:tcPr>
                <w:p w14:paraId="3633D3F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w:t>
                  </w:r>
                  <w:r w:rsidRPr="005B43C4">
                    <w:rPr>
                      <w:rFonts w:ascii="Times New Roman" w:hAnsi="Times New Roman"/>
                      <w:sz w:val="16"/>
                      <w:szCs w:val="16"/>
                    </w:rPr>
                    <w:t>брада пластике</w:t>
                  </w:r>
                </w:p>
              </w:tc>
              <w:tc>
                <w:tcPr>
                  <w:tcW w:w="946" w:type="dxa"/>
                  <w:shd w:val="clear" w:color="auto" w:fill="FFFFFF"/>
                  <w:vAlign w:val="center"/>
                </w:tcPr>
                <w:p w14:paraId="52D8C22D" w14:textId="7D663C0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12 01 05</w:t>
                  </w:r>
                </w:p>
              </w:tc>
              <w:tc>
                <w:tcPr>
                  <w:tcW w:w="946" w:type="dxa"/>
                  <w:shd w:val="clear" w:color="auto" w:fill="FFFFFF"/>
                  <w:vAlign w:val="center"/>
                </w:tcPr>
                <w:p w14:paraId="7D582570" w14:textId="398A7B6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9A1310D"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77E380D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086B3BF6" w14:textId="77777777" w:rsidTr="00623013">
              <w:trPr>
                <w:trHeight w:val="340"/>
                <w:jc w:val="center"/>
              </w:trPr>
              <w:tc>
                <w:tcPr>
                  <w:tcW w:w="3671" w:type="dxa"/>
                  <w:shd w:val="clear" w:color="auto" w:fill="FFFFFF"/>
                  <w:vAlign w:val="center"/>
                </w:tcPr>
                <w:p w14:paraId="0EE85894"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потрошена тела за млевење и материјали за млевење другачији од оних наведених у 12 01 20</w:t>
                  </w:r>
                </w:p>
              </w:tc>
              <w:tc>
                <w:tcPr>
                  <w:tcW w:w="946" w:type="dxa"/>
                  <w:shd w:val="clear" w:color="auto" w:fill="FFFFFF"/>
                  <w:vAlign w:val="center"/>
                </w:tcPr>
                <w:p w14:paraId="2A9CD394" w14:textId="561A963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12 01 21</w:t>
                  </w:r>
                </w:p>
              </w:tc>
              <w:tc>
                <w:tcPr>
                  <w:tcW w:w="946" w:type="dxa"/>
                  <w:shd w:val="clear" w:color="auto" w:fill="FFFFFF"/>
                  <w:vAlign w:val="center"/>
                </w:tcPr>
                <w:p w14:paraId="029ADD5E" w14:textId="349776E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A2B0A16"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4000</w:t>
                  </w:r>
                </w:p>
              </w:tc>
              <w:tc>
                <w:tcPr>
                  <w:tcW w:w="2186" w:type="dxa"/>
                  <w:shd w:val="clear" w:color="auto" w:fill="FFFFFF"/>
                  <w:vAlign w:val="center"/>
                </w:tcPr>
                <w:p w14:paraId="302EA48B"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10000</w:t>
                  </w:r>
                </w:p>
              </w:tc>
            </w:tr>
            <w:tr w:rsidR="00623013" w:rsidRPr="005B43C4" w14:paraId="1EA6C5D3" w14:textId="77777777" w:rsidTr="00623013">
              <w:trPr>
                <w:trHeight w:val="340"/>
                <w:jc w:val="center"/>
              </w:trPr>
              <w:tc>
                <w:tcPr>
                  <w:tcW w:w="3671" w:type="dxa"/>
                  <w:shd w:val="clear" w:color="auto" w:fill="FFFFFF"/>
                  <w:vAlign w:val="center"/>
                </w:tcPr>
                <w:p w14:paraId="2305867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апирна и картонска амбалажа</w:t>
                  </w:r>
                </w:p>
              </w:tc>
              <w:tc>
                <w:tcPr>
                  <w:tcW w:w="946" w:type="dxa"/>
                  <w:shd w:val="clear" w:color="auto" w:fill="FFFFFF"/>
                  <w:vAlign w:val="center"/>
                </w:tcPr>
                <w:p w14:paraId="50216C66" w14:textId="550281F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15 01 01</w:t>
                  </w:r>
                </w:p>
              </w:tc>
              <w:tc>
                <w:tcPr>
                  <w:tcW w:w="946" w:type="dxa"/>
                  <w:shd w:val="clear" w:color="auto" w:fill="FFFFFF"/>
                  <w:vAlign w:val="center"/>
                </w:tcPr>
                <w:p w14:paraId="26035942" w14:textId="5462EC4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983FDA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w:t>
                  </w:r>
                </w:p>
              </w:tc>
              <w:tc>
                <w:tcPr>
                  <w:tcW w:w="2186" w:type="dxa"/>
                  <w:shd w:val="clear" w:color="auto" w:fill="FFFFFF"/>
                  <w:vAlign w:val="center"/>
                </w:tcPr>
                <w:p w14:paraId="07A6A22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r>
            <w:tr w:rsidR="00623013" w:rsidRPr="005B43C4" w14:paraId="7395FBE6" w14:textId="77777777" w:rsidTr="00623013">
              <w:trPr>
                <w:trHeight w:val="340"/>
                <w:jc w:val="center"/>
              </w:trPr>
              <w:tc>
                <w:tcPr>
                  <w:tcW w:w="3671" w:type="dxa"/>
                  <w:shd w:val="clear" w:color="auto" w:fill="FFFFFF"/>
                  <w:vAlign w:val="center"/>
                </w:tcPr>
                <w:p w14:paraId="3BB8E3A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ластична амбалажа</w:t>
                  </w:r>
                </w:p>
              </w:tc>
              <w:tc>
                <w:tcPr>
                  <w:tcW w:w="946" w:type="dxa"/>
                  <w:shd w:val="clear" w:color="auto" w:fill="FFFFFF"/>
                  <w:vAlign w:val="center"/>
                </w:tcPr>
                <w:p w14:paraId="4DB4FA1F" w14:textId="5C41D35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15 01 02</w:t>
                  </w:r>
                </w:p>
              </w:tc>
              <w:tc>
                <w:tcPr>
                  <w:tcW w:w="946" w:type="dxa"/>
                  <w:shd w:val="clear" w:color="auto" w:fill="FFFFFF"/>
                  <w:vAlign w:val="center"/>
                </w:tcPr>
                <w:p w14:paraId="3F01DF53" w14:textId="4BE97B9F"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45E1375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6C14C35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05C1EBF8" w14:textId="77777777" w:rsidTr="00623013">
              <w:trPr>
                <w:trHeight w:val="340"/>
                <w:jc w:val="center"/>
              </w:trPr>
              <w:tc>
                <w:tcPr>
                  <w:tcW w:w="3671" w:type="dxa"/>
                  <w:shd w:val="clear" w:color="auto" w:fill="FFFFFF"/>
                  <w:vAlign w:val="center"/>
                </w:tcPr>
                <w:p w14:paraId="466B3A80"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д</w:t>
                  </w:r>
                  <w:r w:rsidRPr="005B43C4">
                    <w:rPr>
                      <w:rFonts w:ascii="Times New Roman" w:hAnsi="Times New Roman"/>
                      <w:sz w:val="16"/>
                      <w:szCs w:val="16"/>
                    </w:rPr>
                    <w:t>рвена амбалажа</w:t>
                  </w:r>
                </w:p>
              </w:tc>
              <w:tc>
                <w:tcPr>
                  <w:tcW w:w="946" w:type="dxa"/>
                  <w:shd w:val="clear" w:color="auto" w:fill="FFFFFF"/>
                  <w:vAlign w:val="center"/>
                </w:tcPr>
                <w:p w14:paraId="2D74B531" w14:textId="64550020"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15 01 03</w:t>
                  </w:r>
                </w:p>
              </w:tc>
              <w:tc>
                <w:tcPr>
                  <w:tcW w:w="946" w:type="dxa"/>
                  <w:shd w:val="clear" w:color="auto" w:fill="FFFFFF"/>
                  <w:vAlign w:val="center"/>
                </w:tcPr>
                <w:p w14:paraId="1AB01C11" w14:textId="268AA58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71316A4D"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0FC7F9A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43C7884B" w14:textId="77777777" w:rsidTr="00623013">
              <w:trPr>
                <w:trHeight w:val="340"/>
                <w:jc w:val="center"/>
              </w:trPr>
              <w:tc>
                <w:tcPr>
                  <w:tcW w:w="3671" w:type="dxa"/>
                  <w:shd w:val="clear" w:color="auto" w:fill="FFFFFF"/>
                  <w:vAlign w:val="center"/>
                </w:tcPr>
                <w:p w14:paraId="650E3E6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м</w:t>
                  </w:r>
                  <w:r w:rsidRPr="005B43C4">
                    <w:rPr>
                      <w:rFonts w:ascii="Times New Roman" w:hAnsi="Times New Roman"/>
                      <w:sz w:val="16"/>
                      <w:szCs w:val="16"/>
                    </w:rPr>
                    <w:t>етална амбалажа</w:t>
                  </w:r>
                </w:p>
              </w:tc>
              <w:tc>
                <w:tcPr>
                  <w:tcW w:w="946" w:type="dxa"/>
                  <w:shd w:val="clear" w:color="auto" w:fill="FFFFFF"/>
                  <w:vAlign w:val="center"/>
                </w:tcPr>
                <w:p w14:paraId="513BC658" w14:textId="2BF2B7D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15 01 04</w:t>
                  </w:r>
                </w:p>
              </w:tc>
              <w:tc>
                <w:tcPr>
                  <w:tcW w:w="946" w:type="dxa"/>
                  <w:shd w:val="clear" w:color="auto" w:fill="FFFFFF"/>
                  <w:vAlign w:val="center"/>
                </w:tcPr>
                <w:p w14:paraId="6E7C8E5E" w14:textId="21A51B6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B6E98A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w:t>
                  </w:r>
                </w:p>
              </w:tc>
              <w:tc>
                <w:tcPr>
                  <w:tcW w:w="2186" w:type="dxa"/>
                  <w:shd w:val="clear" w:color="auto" w:fill="FFFFFF"/>
                  <w:vAlign w:val="center"/>
                </w:tcPr>
                <w:p w14:paraId="1CE2CC6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w:t>
                  </w:r>
                </w:p>
              </w:tc>
            </w:tr>
            <w:tr w:rsidR="00623013" w:rsidRPr="005B43C4" w14:paraId="79EB0432" w14:textId="77777777" w:rsidTr="00623013">
              <w:trPr>
                <w:trHeight w:val="340"/>
                <w:jc w:val="center"/>
              </w:trPr>
              <w:tc>
                <w:tcPr>
                  <w:tcW w:w="3671" w:type="dxa"/>
                  <w:shd w:val="clear" w:color="auto" w:fill="FFFFFF"/>
                  <w:vAlign w:val="center"/>
                </w:tcPr>
                <w:p w14:paraId="0609F82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с</w:t>
                  </w:r>
                  <w:r w:rsidRPr="005B43C4">
                    <w:rPr>
                      <w:rFonts w:ascii="Times New Roman" w:hAnsi="Times New Roman"/>
                      <w:sz w:val="16"/>
                      <w:szCs w:val="16"/>
                    </w:rPr>
                    <w:t>таклена амбалажа</w:t>
                  </w:r>
                </w:p>
              </w:tc>
              <w:tc>
                <w:tcPr>
                  <w:tcW w:w="946" w:type="dxa"/>
                  <w:shd w:val="clear" w:color="auto" w:fill="FFFFFF"/>
                  <w:vAlign w:val="center"/>
                </w:tcPr>
                <w:p w14:paraId="72A3A26C" w14:textId="1982D83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15 01 07</w:t>
                  </w:r>
                </w:p>
              </w:tc>
              <w:tc>
                <w:tcPr>
                  <w:tcW w:w="946" w:type="dxa"/>
                  <w:shd w:val="clear" w:color="auto" w:fill="FFFFFF"/>
                  <w:vAlign w:val="center"/>
                </w:tcPr>
                <w:p w14:paraId="4780DFEE" w14:textId="7DB287FB"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61B946A"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5B19700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3A6AC1D7" w14:textId="77777777" w:rsidTr="00623013">
              <w:trPr>
                <w:trHeight w:val="340"/>
                <w:jc w:val="center"/>
              </w:trPr>
              <w:tc>
                <w:tcPr>
                  <w:tcW w:w="3671" w:type="dxa"/>
                  <w:shd w:val="clear" w:color="auto" w:fill="FFFFFF"/>
                  <w:vAlign w:val="center"/>
                </w:tcPr>
                <w:p w14:paraId="3050F93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т</w:t>
                  </w:r>
                  <w:r w:rsidRPr="005B43C4">
                    <w:rPr>
                      <w:rFonts w:ascii="Times New Roman" w:hAnsi="Times New Roman"/>
                      <w:sz w:val="16"/>
                      <w:szCs w:val="16"/>
                    </w:rPr>
                    <w:t>екстилна амбалажа</w:t>
                  </w:r>
                </w:p>
              </w:tc>
              <w:tc>
                <w:tcPr>
                  <w:tcW w:w="946" w:type="dxa"/>
                  <w:shd w:val="clear" w:color="auto" w:fill="FFFFFF"/>
                  <w:vAlign w:val="center"/>
                </w:tcPr>
                <w:p w14:paraId="774A7081" w14:textId="4BADA98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15 01 09</w:t>
                  </w:r>
                </w:p>
              </w:tc>
              <w:tc>
                <w:tcPr>
                  <w:tcW w:w="946" w:type="dxa"/>
                  <w:shd w:val="clear" w:color="auto" w:fill="FFFFFF"/>
                  <w:vAlign w:val="center"/>
                </w:tcPr>
                <w:p w14:paraId="2D755FCA" w14:textId="35B545F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AE893B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w:t>
                  </w:r>
                </w:p>
              </w:tc>
              <w:tc>
                <w:tcPr>
                  <w:tcW w:w="2186" w:type="dxa"/>
                  <w:shd w:val="clear" w:color="auto" w:fill="FFFFFF"/>
                  <w:vAlign w:val="center"/>
                </w:tcPr>
                <w:p w14:paraId="17768F79"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r>
            <w:tr w:rsidR="00623013" w:rsidRPr="005B43C4" w14:paraId="69A3BD7E" w14:textId="77777777" w:rsidTr="00623013">
              <w:trPr>
                <w:trHeight w:val="340"/>
                <w:jc w:val="center"/>
              </w:trPr>
              <w:tc>
                <w:tcPr>
                  <w:tcW w:w="3671" w:type="dxa"/>
                  <w:shd w:val="clear" w:color="auto" w:fill="FFFFFF"/>
                  <w:vAlign w:val="center"/>
                </w:tcPr>
                <w:p w14:paraId="574278A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w:t>
                  </w:r>
                  <w:r w:rsidRPr="005B43C4">
                    <w:rPr>
                      <w:rFonts w:ascii="Times New Roman" w:hAnsi="Times New Roman"/>
                      <w:sz w:val="16"/>
                      <w:szCs w:val="16"/>
                    </w:rPr>
                    <w:t>тпадне гуме</w:t>
                  </w:r>
                </w:p>
              </w:tc>
              <w:tc>
                <w:tcPr>
                  <w:tcW w:w="946" w:type="dxa"/>
                  <w:shd w:val="clear" w:color="auto" w:fill="FFFFFF"/>
                  <w:vAlign w:val="center"/>
                </w:tcPr>
                <w:p w14:paraId="6CD0FA10" w14:textId="604D309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16 01 03</w:t>
                  </w:r>
                </w:p>
              </w:tc>
              <w:tc>
                <w:tcPr>
                  <w:tcW w:w="946" w:type="dxa"/>
                  <w:shd w:val="clear" w:color="auto" w:fill="FFFFFF"/>
                  <w:vAlign w:val="center"/>
                </w:tcPr>
                <w:p w14:paraId="2C1B4BED" w14:textId="4FCA648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2E3C91D9"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w:t>
                  </w:r>
                </w:p>
              </w:tc>
              <w:tc>
                <w:tcPr>
                  <w:tcW w:w="2186" w:type="dxa"/>
                  <w:shd w:val="clear" w:color="auto" w:fill="FFFFFF"/>
                  <w:vAlign w:val="center"/>
                </w:tcPr>
                <w:p w14:paraId="64B407FF" w14:textId="77777777" w:rsidR="00623013" w:rsidRPr="005B43C4" w:rsidRDefault="00623013" w:rsidP="00623013">
                  <w:pPr>
                    <w:pStyle w:val="NoSpacing"/>
                    <w:rPr>
                      <w:rFonts w:ascii="Times New Roman" w:hAnsi="Times New Roman"/>
                      <w:sz w:val="16"/>
                      <w:szCs w:val="16"/>
                      <w:lang w:val="sr-Latn-RS"/>
                    </w:rPr>
                  </w:pPr>
                  <w:r w:rsidRPr="005B43C4">
                    <w:rPr>
                      <w:rFonts w:ascii="Times New Roman" w:hAnsi="Times New Roman"/>
                      <w:sz w:val="16"/>
                      <w:szCs w:val="16"/>
                      <w:lang w:val="sr-Cyrl-RS"/>
                    </w:rPr>
                    <w:t>од 0 до 300</w:t>
                  </w:r>
                </w:p>
              </w:tc>
            </w:tr>
            <w:tr w:rsidR="00623013" w:rsidRPr="005B43C4" w14:paraId="3051FD28" w14:textId="77777777" w:rsidTr="00623013">
              <w:trPr>
                <w:trHeight w:val="340"/>
                <w:jc w:val="center"/>
              </w:trPr>
              <w:tc>
                <w:tcPr>
                  <w:tcW w:w="3671" w:type="dxa"/>
                  <w:shd w:val="clear" w:color="auto" w:fill="FFFFFF"/>
                  <w:vAlign w:val="center"/>
                </w:tcPr>
                <w:p w14:paraId="03F87C07"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отпадна возила која не садрже ни течности ни друге опасне компоненте</w:t>
                  </w:r>
                </w:p>
              </w:tc>
              <w:tc>
                <w:tcPr>
                  <w:tcW w:w="946" w:type="dxa"/>
                  <w:shd w:val="clear" w:color="auto" w:fill="FFFFFF"/>
                  <w:vAlign w:val="center"/>
                </w:tcPr>
                <w:p w14:paraId="7267FD23" w14:textId="0C4E634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16 01 06</w:t>
                  </w:r>
                </w:p>
              </w:tc>
              <w:tc>
                <w:tcPr>
                  <w:tcW w:w="946" w:type="dxa"/>
                  <w:shd w:val="clear" w:color="auto" w:fill="FFFFFF"/>
                  <w:vAlign w:val="center"/>
                </w:tcPr>
                <w:p w14:paraId="6EBAD109" w14:textId="2C21701F"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FF244D4" w14:textId="77777777" w:rsidR="00623013" w:rsidRPr="005B43C4" w:rsidRDefault="00623013" w:rsidP="00623013">
                  <w:pPr>
                    <w:pStyle w:val="NoSpacing"/>
                    <w:rPr>
                      <w:rFonts w:ascii="Times New Roman" w:hAnsi="Times New Roman"/>
                      <w:sz w:val="16"/>
                      <w:szCs w:val="16"/>
                      <w:lang w:val="sr-Latn-RS"/>
                    </w:rPr>
                  </w:pPr>
                  <w:r w:rsidRPr="005B43C4">
                    <w:rPr>
                      <w:rFonts w:ascii="Times New Roman" w:hAnsi="Times New Roman"/>
                      <w:sz w:val="16"/>
                      <w:szCs w:val="16"/>
                      <w:lang w:val="sr-Cyrl-RS"/>
                    </w:rPr>
                    <w:t xml:space="preserve">од 0 до </w:t>
                  </w:r>
                  <w:r w:rsidRPr="005B43C4">
                    <w:rPr>
                      <w:rFonts w:ascii="Times New Roman" w:hAnsi="Times New Roman"/>
                      <w:sz w:val="16"/>
                      <w:szCs w:val="16"/>
                      <w:lang w:val="sr-Latn-RS"/>
                    </w:rPr>
                    <w:t>20</w:t>
                  </w:r>
                </w:p>
              </w:tc>
              <w:tc>
                <w:tcPr>
                  <w:tcW w:w="2186" w:type="dxa"/>
                  <w:shd w:val="clear" w:color="auto" w:fill="FFFFFF"/>
                  <w:vAlign w:val="center"/>
                </w:tcPr>
                <w:p w14:paraId="5C47248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w:t>
                  </w:r>
                </w:p>
              </w:tc>
            </w:tr>
            <w:tr w:rsidR="00623013" w:rsidRPr="005B43C4" w14:paraId="294D65A8" w14:textId="77777777" w:rsidTr="00623013">
              <w:trPr>
                <w:trHeight w:val="340"/>
                <w:jc w:val="center"/>
              </w:trPr>
              <w:tc>
                <w:tcPr>
                  <w:tcW w:w="3671" w:type="dxa"/>
                  <w:shd w:val="clear" w:color="auto" w:fill="FFFFFF"/>
                  <w:vAlign w:val="center"/>
                </w:tcPr>
                <w:p w14:paraId="7494549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ф</w:t>
                  </w:r>
                  <w:r w:rsidRPr="005B43C4">
                    <w:rPr>
                      <w:rFonts w:ascii="Times New Roman" w:hAnsi="Times New Roman"/>
                      <w:sz w:val="16"/>
                      <w:szCs w:val="16"/>
                    </w:rPr>
                    <w:t>ерозни метал</w:t>
                  </w:r>
                </w:p>
              </w:tc>
              <w:tc>
                <w:tcPr>
                  <w:tcW w:w="946" w:type="dxa"/>
                  <w:shd w:val="clear" w:color="auto" w:fill="FFFFFF"/>
                  <w:vAlign w:val="center"/>
                </w:tcPr>
                <w:p w14:paraId="7E6582E0" w14:textId="36429040"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16 01 17</w:t>
                  </w:r>
                </w:p>
              </w:tc>
              <w:tc>
                <w:tcPr>
                  <w:tcW w:w="946" w:type="dxa"/>
                  <w:shd w:val="clear" w:color="auto" w:fill="FFFFFF"/>
                  <w:vAlign w:val="center"/>
                </w:tcPr>
                <w:p w14:paraId="797D2673" w14:textId="6AE41BE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5138F9A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11CE102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0C8CD048" w14:textId="77777777" w:rsidTr="00623013">
              <w:trPr>
                <w:trHeight w:val="340"/>
                <w:jc w:val="center"/>
              </w:trPr>
              <w:tc>
                <w:tcPr>
                  <w:tcW w:w="3671" w:type="dxa"/>
                  <w:shd w:val="clear" w:color="auto" w:fill="FFFFFF"/>
                  <w:vAlign w:val="center"/>
                </w:tcPr>
                <w:p w14:paraId="061E5B6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w:t>
                  </w:r>
                  <w:r w:rsidRPr="005B43C4">
                    <w:rPr>
                      <w:rFonts w:ascii="Times New Roman" w:hAnsi="Times New Roman"/>
                      <w:sz w:val="16"/>
                      <w:szCs w:val="16"/>
                    </w:rPr>
                    <w:t>бојени метал</w:t>
                  </w:r>
                </w:p>
              </w:tc>
              <w:tc>
                <w:tcPr>
                  <w:tcW w:w="946" w:type="dxa"/>
                  <w:shd w:val="clear" w:color="auto" w:fill="FFFFFF"/>
                  <w:vAlign w:val="center"/>
                </w:tcPr>
                <w:p w14:paraId="120155ED" w14:textId="32A4C6B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16 01 18</w:t>
                  </w:r>
                </w:p>
              </w:tc>
              <w:tc>
                <w:tcPr>
                  <w:tcW w:w="946" w:type="dxa"/>
                  <w:shd w:val="clear" w:color="auto" w:fill="FFFFFF"/>
                  <w:vAlign w:val="center"/>
                </w:tcPr>
                <w:p w14:paraId="55A46424" w14:textId="08D6D90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EA292FF"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5DEDF2E9" w14:textId="140A55B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6D98A1C6" w14:textId="77777777" w:rsidTr="00623013">
              <w:trPr>
                <w:trHeight w:val="340"/>
                <w:jc w:val="center"/>
              </w:trPr>
              <w:tc>
                <w:tcPr>
                  <w:tcW w:w="3671" w:type="dxa"/>
                  <w:shd w:val="clear" w:color="auto" w:fill="FFFFFF"/>
                  <w:vAlign w:val="center"/>
                </w:tcPr>
                <w:p w14:paraId="6DABA4E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ластика</w:t>
                  </w:r>
                </w:p>
              </w:tc>
              <w:tc>
                <w:tcPr>
                  <w:tcW w:w="946" w:type="dxa"/>
                  <w:shd w:val="clear" w:color="auto" w:fill="FFFFFF"/>
                  <w:vAlign w:val="center"/>
                </w:tcPr>
                <w:p w14:paraId="2E80A6DC" w14:textId="7667F75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16 01 19</w:t>
                  </w:r>
                </w:p>
              </w:tc>
              <w:tc>
                <w:tcPr>
                  <w:tcW w:w="946" w:type="dxa"/>
                  <w:shd w:val="clear" w:color="auto" w:fill="FFFFFF"/>
                  <w:vAlign w:val="center"/>
                </w:tcPr>
                <w:p w14:paraId="6CE2CF78" w14:textId="0C0B091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543E116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6C2F4C8D"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6DCB7C13" w14:textId="77777777" w:rsidTr="00623013">
              <w:trPr>
                <w:trHeight w:val="340"/>
                <w:jc w:val="center"/>
              </w:trPr>
              <w:tc>
                <w:tcPr>
                  <w:tcW w:w="3671" w:type="dxa"/>
                  <w:shd w:val="clear" w:color="auto" w:fill="FFFFFF"/>
                  <w:vAlign w:val="center"/>
                </w:tcPr>
                <w:p w14:paraId="2874DE9F"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с</w:t>
                  </w:r>
                  <w:r w:rsidRPr="005B43C4">
                    <w:rPr>
                      <w:rFonts w:ascii="Times New Roman" w:hAnsi="Times New Roman"/>
                      <w:sz w:val="16"/>
                      <w:szCs w:val="16"/>
                    </w:rPr>
                    <w:t>такло</w:t>
                  </w:r>
                </w:p>
              </w:tc>
              <w:tc>
                <w:tcPr>
                  <w:tcW w:w="946" w:type="dxa"/>
                  <w:shd w:val="clear" w:color="auto" w:fill="FFFFFF"/>
                  <w:vAlign w:val="center"/>
                </w:tcPr>
                <w:p w14:paraId="1C884E7E" w14:textId="0D8828B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16 01 20</w:t>
                  </w:r>
                </w:p>
              </w:tc>
              <w:tc>
                <w:tcPr>
                  <w:tcW w:w="946" w:type="dxa"/>
                  <w:shd w:val="clear" w:color="auto" w:fill="FFFFFF"/>
                  <w:vAlign w:val="center"/>
                </w:tcPr>
                <w:p w14:paraId="268D2F90" w14:textId="348D012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1666AD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211CED6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2D2814F0" w14:textId="77777777" w:rsidTr="00623013">
              <w:trPr>
                <w:trHeight w:val="340"/>
                <w:jc w:val="center"/>
              </w:trPr>
              <w:tc>
                <w:tcPr>
                  <w:tcW w:w="3671" w:type="dxa"/>
                  <w:shd w:val="clear" w:color="auto" w:fill="FFFFFF"/>
                  <w:vAlign w:val="center"/>
                </w:tcPr>
                <w:p w14:paraId="3C1FBCBA"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к</w:t>
                  </w:r>
                  <w:r w:rsidRPr="005B43C4">
                    <w:rPr>
                      <w:rFonts w:ascii="Times New Roman" w:hAnsi="Times New Roman"/>
                      <w:sz w:val="16"/>
                      <w:szCs w:val="16"/>
                    </w:rPr>
                    <w:t>омпоненте које нису другачије специфициране</w:t>
                  </w:r>
                </w:p>
              </w:tc>
              <w:tc>
                <w:tcPr>
                  <w:tcW w:w="946" w:type="dxa"/>
                  <w:shd w:val="clear" w:color="auto" w:fill="FFFFFF"/>
                  <w:vAlign w:val="center"/>
                </w:tcPr>
                <w:p w14:paraId="62794EB4" w14:textId="3B8F784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16 01 22</w:t>
                  </w:r>
                </w:p>
              </w:tc>
              <w:tc>
                <w:tcPr>
                  <w:tcW w:w="946" w:type="dxa"/>
                  <w:shd w:val="clear" w:color="auto" w:fill="FFFFFF"/>
                  <w:vAlign w:val="center"/>
                </w:tcPr>
                <w:p w14:paraId="289807BC" w14:textId="4637415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B6D7AC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c>
                <w:tcPr>
                  <w:tcW w:w="2186" w:type="dxa"/>
                  <w:shd w:val="clear" w:color="auto" w:fill="FFFFFF"/>
                  <w:vAlign w:val="center"/>
                </w:tcPr>
                <w:p w14:paraId="620D23ED"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49BC63E3" w14:textId="77777777" w:rsidTr="00623013">
              <w:trPr>
                <w:trHeight w:val="340"/>
                <w:jc w:val="center"/>
              </w:trPr>
              <w:tc>
                <w:tcPr>
                  <w:tcW w:w="3671" w:type="dxa"/>
                  <w:shd w:val="clear" w:color="auto" w:fill="FFFFFF"/>
                  <w:vAlign w:val="center"/>
                </w:tcPr>
                <w:p w14:paraId="30D22D5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одбачена опрема другачија од оне наведене у 16 02 09 до 16 02 13</w:t>
                  </w:r>
                </w:p>
              </w:tc>
              <w:tc>
                <w:tcPr>
                  <w:tcW w:w="946" w:type="dxa"/>
                  <w:shd w:val="clear" w:color="auto" w:fill="FFFFFF"/>
                  <w:vAlign w:val="center"/>
                </w:tcPr>
                <w:p w14:paraId="73EFEB63" w14:textId="0A054C2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16 02 14</w:t>
                  </w:r>
                </w:p>
              </w:tc>
              <w:tc>
                <w:tcPr>
                  <w:tcW w:w="946" w:type="dxa"/>
                  <w:shd w:val="clear" w:color="auto" w:fill="FFFFFF"/>
                  <w:vAlign w:val="center"/>
                </w:tcPr>
                <w:p w14:paraId="0A21245E" w14:textId="33FE64F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47CD68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c>
                <w:tcPr>
                  <w:tcW w:w="2186" w:type="dxa"/>
                  <w:shd w:val="clear" w:color="auto" w:fill="FFFFFF"/>
                  <w:vAlign w:val="center"/>
                </w:tcPr>
                <w:p w14:paraId="343E011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2DB7DF42" w14:textId="77777777" w:rsidTr="00623013">
              <w:trPr>
                <w:trHeight w:val="340"/>
                <w:jc w:val="center"/>
              </w:trPr>
              <w:tc>
                <w:tcPr>
                  <w:tcW w:w="3671" w:type="dxa"/>
                  <w:shd w:val="clear" w:color="auto" w:fill="FFFFFF"/>
                  <w:vAlign w:val="center"/>
                </w:tcPr>
                <w:p w14:paraId="45C0B24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компоненте уклоњене из одбачене опреме другачије од оних наведених у 16 02 15</w:t>
                  </w:r>
                </w:p>
              </w:tc>
              <w:tc>
                <w:tcPr>
                  <w:tcW w:w="946" w:type="dxa"/>
                  <w:shd w:val="clear" w:color="auto" w:fill="FFFFFF"/>
                  <w:vAlign w:val="center"/>
                </w:tcPr>
                <w:p w14:paraId="1148B62A" w14:textId="0847354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16 02 16</w:t>
                  </w:r>
                </w:p>
              </w:tc>
              <w:tc>
                <w:tcPr>
                  <w:tcW w:w="946" w:type="dxa"/>
                  <w:shd w:val="clear" w:color="auto" w:fill="FFFFFF"/>
                  <w:vAlign w:val="center"/>
                </w:tcPr>
                <w:p w14:paraId="0C83CE05" w14:textId="1ABC6EF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7835E3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c>
                <w:tcPr>
                  <w:tcW w:w="2186" w:type="dxa"/>
                  <w:shd w:val="clear" w:color="auto" w:fill="FFFFFF"/>
                  <w:vAlign w:val="center"/>
                </w:tcPr>
                <w:p w14:paraId="45C18FD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7938727D" w14:textId="77777777" w:rsidTr="00623013">
              <w:trPr>
                <w:trHeight w:val="340"/>
                <w:jc w:val="center"/>
              </w:trPr>
              <w:tc>
                <w:tcPr>
                  <w:tcW w:w="3671" w:type="dxa"/>
                  <w:shd w:val="clear" w:color="auto" w:fill="FFFFFF"/>
                  <w:vAlign w:val="center"/>
                </w:tcPr>
                <w:p w14:paraId="552B09E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д</w:t>
                  </w:r>
                  <w:r w:rsidRPr="005B43C4">
                    <w:rPr>
                      <w:rFonts w:ascii="Times New Roman" w:hAnsi="Times New Roman"/>
                      <w:sz w:val="16"/>
                      <w:szCs w:val="16"/>
                    </w:rPr>
                    <w:t>руге батерије и акумулатори</w:t>
                  </w:r>
                </w:p>
              </w:tc>
              <w:tc>
                <w:tcPr>
                  <w:tcW w:w="946" w:type="dxa"/>
                  <w:shd w:val="clear" w:color="auto" w:fill="FFFFFF"/>
                  <w:vAlign w:val="center"/>
                </w:tcPr>
                <w:p w14:paraId="4D9CC571" w14:textId="2ED3DF1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16 06 05</w:t>
                  </w:r>
                </w:p>
              </w:tc>
              <w:tc>
                <w:tcPr>
                  <w:tcW w:w="946" w:type="dxa"/>
                  <w:shd w:val="clear" w:color="auto" w:fill="FFFFFF"/>
                  <w:vAlign w:val="center"/>
                </w:tcPr>
                <w:p w14:paraId="6F26CE56" w14:textId="31C6372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EC6A2A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c>
                <w:tcPr>
                  <w:tcW w:w="2186" w:type="dxa"/>
                  <w:shd w:val="clear" w:color="auto" w:fill="FFFFFF"/>
                  <w:vAlign w:val="center"/>
                </w:tcPr>
                <w:p w14:paraId="655B4379"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3F8216BF" w14:textId="77777777" w:rsidTr="00623013">
              <w:trPr>
                <w:trHeight w:val="340"/>
                <w:jc w:val="center"/>
              </w:trPr>
              <w:tc>
                <w:tcPr>
                  <w:tcW w:w="3671" w:type="dxa"/>
                  <w:shd w:val="clear" w:color="auto" w:fill="FFFFFF"/>
                  <w:vAlign w:val="center"/>
                </w:tcPr>
                <w:p w14:paraId="10BB22E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бетон</w:t>
                  </w:r>
                </w:p>
              </w:tc>
              <w:tc>
                <w:tcPr>
                  <w:tcW w:w="946" w:type="dxa"/>
                  <w:shd w:val="clear" w:color="auto" w:fill="FFFFFF"/>
                  <w:vAlign w:val="center"/>
                </w:tcPr>
                <w:p w14:paraId="0A88A25F" w14:textId="1121C68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w:t>
                  </w:r>
                  <w:r w:rsidRPr="005B43C4">
                    <w:rPr>
                      <w:rFonts w:ascii="Times New Roman" w:hAnsi="Times New Roman"/>
                      <w:sz w:val="16"/>
                      <w:szCs w:val="16"/>
                      <w:lang w:val="sr-Cyrl-RS"/>
                    </w:rPr>
                    <w:t>1</w:t>
                  </w:r>
                  <w:r w:rsidRPr="005B43C4">
                    <w:rPr>
                      <w:rFonts w:ascii="Times New Roman" w:hAnsi="Times New Roman"/>
                      <w:sz w:val="16"/>
                      <w:szCs w:val="16"/>
                    </w:rPr>
                    <w:t xml:space="preserve"> 01</w:t>
                  </w:r>
                </w:p>
              </w:tc>
              <w:tc>
                <w:tcPr>
                  <w:tcW w:w="946" w:type="dxa"/>
                  <w:shd w:val="clear" w:color="auto" w:fill="FFFFFF"/>
                  <w:vAlign w:val="center"/>
                </w:tcPr>
                <w:p w14:paraId="76359F39" w14:textId="30B2DB8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22A423A"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w:t>
                  </w:r>
                </w:p>
              </w:tc>
              <w:tc>
                <w:tcPr>
                  <w:tcW w:w="2186" w:type="dxa"/>
                  <w:shd w:val="clear" w:color="auto" w:fill="FFFFFF"/>
                  <w:vAlign w:val="center"/>
                </w:tcPr>
                <w:p w14:paraId="2A3B499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000BF6CC" w14:textId="77777777" w:rsidTr="00623013">
              <w:trPr>
                <w:trHeight w:val="340"/>
                <w:jc w:val="center"/>
              </w:trPr>
              <w:tc>
                <w:tcPr>
                  <w:tcW w:w="3671" w:type="dxa"/>
                  <w:shd w:val="clear" w:color="auto" w:fill="FFFFFF"/>
                  <w:vAlign w:val="center"/>
                </w:tcPr>
                <w:p w14:paraId="709233D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цигле</w:t>
                  </w:r>
                </w:p>
              </w:tc>
              <w:tc>
                <w:tcPr>
                  <w:tcW w:w="946" w:type="dxa"/>
                  <w:shd w:val="clear" w:color="auto" w:fill="FFFFFF"/>
                  <w:vAlign w:val="center"/>
                </w:tcPr>
                <w:p w14:paraId="78C0C4C6" w14:textId="57C9EEB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 xml:space="preserve">17 </w:t>
                  </w:r>
                  <w:r w:rsidRPr="005B43C4">
                    <w:rPr>
                      <w:rFonts w:ascii="Times New Roman" w:hAnsi="Times New Roman"/>
                      <w:sz w:val="16"/>
                      <w:szCs w:val="16"/>
                      <w:lang w:val="sr-Cyrl-RS"/>
                    </w:rPr>
                    <w:t>01</w:t>
                  </w:r>
                  <w:r w:rsidRPr="005B43C4">
                    <w:rPr>
                      <w:rFonts w:ascii="Times New Roman" w:hAnsi="Times New Roman"/>
                      <w:sz w:val="16"/>
                      <w:szCs w:val="16"/>
                    </w:rPr>
                    <w:t xml:space="preserve"> 0</w:t>
                  </w:r>
                  <w:r w:rsidRPr="005B43C4">
                    <w:rPr>
                      <w:rFonts w:ascii="Times New Roman" w:hAnsi="Times New Roman"/>
                      <w:sz w:val="16"/>
                      <w:szCs w:val="16"/>
                      <w:lang w:val="sr-Cyrl-RS"/>
                    </w:rPr>
                    <w:t>2</w:t>
                  </w:r>
                </w:p>
              </w:tc>
              <w:tc>
                <w:tcPr>
                  <w:tcW w:w="946" w:type="dxa"/>
                  <w:shd w:val="clear" w:color="auto" w:fill="FFFFFF"/>
                  <w:vAlign w:val="center"/>
                </w:tcPr>
                <w:p w14:paraId="33DC402F" w14:textId="023B3A8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23972D0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w:t>
                  </w:r>
                </w:p>
              </w:tc>
              <w:tc>
                <w:tcPr>
                  <w:tcW w:w="2186" w:type="dxa"/>
                  <w:shd w:val="clear" w:color="auto" w:fill="FFFFFF"/>
                  <w:vAlign w:val="center"/>
                </w:tcPr>
                <w:p w14:paraId="79A668B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6A70A590" w14:textId="77777777" w:rsidTr="00623013">
              <w:trPr>
                <w:trHeight w:val="340"/>
                <w:jc w:val="center"/>
              </w:trPr>
              <w:tc>
                <w:tcPr>
                  <w:tcW w:w="3671" w:type="dxa"/>
                  <w:shd w:val="clear" w:color="auto" w:fill="FFFFFF"/>
                  <w:vAlign w:val="center"/>
                </w:tcPr>
                <w:p w14:paraId="4CB1537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цреп и керамика</w:t>
                  </w:r>
                </w:p>
              </w:tc>
              <w:tc>
                <w:tcPr>
                  <w:tcW w:w="946" w:type="dxa"/>
                  <w:shd w:val="clear" w:color="auto" w:fill="FFFFFF"/>
                  <w:vAlign w:val="center"/>
                </w:tcPr>
                <w:p w14:paraId="2A8A3123" w14:textId="78D82C8F"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w:t>
                  </w:r>
                  <w:r w:rsidRPr="005B43C4">
                    <w:rPr>
                      <w:rFonts w:ascii="Times New Roman" w:hAnsi="Times New Roman"/>
                      <w:sz w:val="16"/>
                      <w:szCs w:val="16"/>
                      <w:lang w:val="sr-Cyrl-RS"/>
                    </w:rPr>
                    <w:t>1</w:t>
                  </w:r>
                  <w:r w:rsidRPr="005B43C4">
                    <w:rPr>
                      <w:rFonts w:ascii="Times New Roman" w:hAnsi="Times New Roman"/>
                      <w:sz w:val="16"/>
                      <w:szCs w:val="16"/>
                    </w:rPr>
                    <w:t xml:space="preserve"> 0</w:t>
                  </w:r>
                  <w:r w:rsidRPr="005B43C4">
                    <w:rPr>
                      <w:rFonts w:ascii="Times New Roman" w:hAnsi="Times New Roman"/>
                      <w:sz w:val="16"/>
                      <w:szCs w:val="16"/>
                      <w:lang w:val="sr-Cyrl-RS"/>
                    </w:rPr>
                    <w:t>3</w:t>
                  </w:r>
                </w:p>
              </w:tc>
              <w:tc>
                <w:tcPr>
                  <w:tcW w:w="946" w:type="dxa"/>
                  <w:shd w:val="clear" w:color="auto" w:fill="FFFFFF"/>
                  <w:vAlign w:val="center"/>
                </w:tcPr>
                <w:p w14:paraId="49DBAB0F" w14:textId="14BE998B"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B3E4C7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w:t>
                  </w:r>
                </w:p>
              </w:tc>
              <w:tc>
                <w:tcPr>
                  <w:tcW w:w="2186" w:type="dxa"/>
                  <w:shd w:val="clear" w:color="auto" w:fill="FFFFFF"/>
                  <w:vAlign w:val="center"/>
                </w:tcPr>
                <w:p w14:paraId="70077DC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26B08290" w14:textId="77777777" w:rsidTr="00623013">
              <w:trPr>
                <w:trHeight w:val="340"/>
                <w:jc w:val="center"/>
              </w:trPr>
              <w:tc>
                <w:tcPr>
                  <w:tcW w:w="3671" w:type="dxa"/>
                  <w:shd w:val="clear" w:color="auto" w:fill="FFFFFF"/>
                  <w:vAlign w:val="center"/>
                </w:tcPr>
                <w:p w14:paraId="6C0E171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мешавине или поједине фракције бетона, цигле, плочице и керамика другачији од оних наведених у 17 01 06</w:t>
                  </w:r>
                </w:p>
              </w:tc>
              <w:tc>
                <w:tcPr>
                  <w:tcW w:w="946" w:type="dxa"/>
                  <w:shd w:val="clear" w:color="auto" w:fill="FFFFFF"/>
                  <w:vAlign w:val="center"/>
                </w:tcPr>
                <w:p w14:paraId="1B59F11D" w14:textId="183265B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w:t>
                  </w:r>
                  <w:r w:rsidRPr="005B43C4">
                    <w:rPr>
                      <w:rFonts w:ascii="Times New Roman" w:hAnsi="Times New Roman"/>
                      <w:sz w:val="16"/>
                      <w:szCs w:val="16"/>
                      <w:lang w:val="sr-Cyrl-RS"/>
                    </w:rPr>
                    <w:t>1 07</w:t>
                  </w:r>
                </w:p>
              </w:tc>
              <w:tc>
                <w:tcPr>
                  <w:tcW w:w="946" w:type="dxa"/>
                  <w:shd w:val="clear" w:color="auto" w:fill="FFFFFF"/>
                  <w:vAlign w:val="center"/>
                </w:tcPr>
                <w:p w14:paraId="73998B46" w14:textId="1A44344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480F13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w:t>
                  </w:r>
                </w:p>
              </w:tc>
              <w:tc>
                <w:tcPr>
                  <w:tcW w:w="2186" w:type="dxa"/>
                  <w:shd w:val="clear" w:color="auto" w:fill="FFFFFF"/>
                  <w:vAlign w:val="center"/>
                </w:tcPr>
                <w:p w14:paraId="41B3B84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3E8B91F6" w14:textId="77777777" w:rsidTr="00623013">
              <w:trPr>
                <w:trHeight w:val="340"/>
                <w:jc w:val="center"/>
              </w:trPr>
              <w:tc>
                <w:tcPr>
                  <w:tcW w:w="3671" w:type="dxa"/>
                  <w:shd w:val="clear" w:color="auto" w:fill="FFFFFF"/>
                  <w:vAlign w:val="center"/>
                </w:tcPr>
                <w:p w14:paraId="3C542D1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д</w:t>
                  </w:r>
                  <w:r w:rsidRPr="005B43C4">
                    <w:rPr>
                      <w:rFonts w:ascii="Times New Roman" w:hAnsi="Times New Roman"/>
                      <w:sz w:val="16"/>
                      <w:szCs w:val="16"/>
                    </w:rPr>
                    <w:t>рво</w:t>
                  </w:r>
                </w:p>
              </w:tc>
              <w:tc>
                <w:tcPr>
                  <w:tcW w:w="946" w:type="dxa"/>
                  <w:shd w:val="clear" w:color="auto" w:fill="FFFFFF"/>
                  <w:vAlign w:val="center"/>
                </w:tcPr>
                <w:p w14:paraId="2B7D0CA1" w14:textId="6075937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17 02 01</w:t>
                  </w:r>
                </w:p>
              </w:tc>
              <w:tc>
                <w:tcPr>
                  <w:tcW w:w="946" w:type="dxa"/>
                  <w:shd w:val="clear" w:color="auto" w:fill="FFFFFF"/>
                  <w:vAlign w:val="center"/>
                </w:tcPr>
                <w:p w14:paraId="0451EC93" w14:textId="2118BCC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55ED7F7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1340F88A"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59A49AAD" w14:textId="77777777" w:rsidTr="00623013">
              <w:trPr>
                <w:trHeight w:val="340"/>
                <w:jc w:val="center"/>
              </w:trPr>
              <w:tc>
                <w:tcPr>
                  <w:tcW w:w="3671" w:type="dxa"/>
                  <w:shd w:val="clear" w:color="auto" w:fill="FFFFFF"/>
                  <w:vAlign w:val="center"/>
                </w:tcPr>
                <w:p w14:paraId="30E7A2D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с</w:t>
                  </w:r>
                  <w:r w:rsidRPr="005B43C4">
                    <w:rPr>
                      <w:rFonts w:ascii="Times New Roman" w:hAnsi="Times New Roman"/>
                      <w:sz w:val="16"/>
                      <w:szCs w:val="16"/>
                    </w:rPr>
                    <w:t>такло</w:t>
                  </w:r>
                </w:p>
              </w:tc>
              <w:tc>
                <w:tcPr>
                  <w:tcW w:w="946" w:type="dxa"/>
                  <w:shd w:val="clear" w:color="auto" w:fill="FFFFFF"/>
                  <w:vAlign w:val="center"/>
                </w:tcPr>
                <w:p w14:paraId="5CCBE76C" w14:textId="19A748F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17 02 02</w:t>
                  </w:r>
                </w:p>
              </w:tc>
              <w:tc>
                <w:tcPr>
                  <w:tcW w:w="946" w:type="dxa"/>
                  <w:shd w:val="clear" w:color="auto" w:fill="FFFFFF"/>
                  <w:vAlign w:val="center"/>
                </w:tcPr>
                <w:p w14:paraId="415E4D8C" w14:textId="35E9893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59D1C5F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5FA50B0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5366B4D2" w14:textId="77777777" w:rsidTr="00623013">
              <w:trPr>
                <w:trHeight w:val="340"/>
                <w:jc w:val="center"/>
              </w:trPr>
              <w:tc>
                <w:tcPr>
                  <w:tcW w:w="3671" w:type="dxa"/>
                  <w:shd w:val="clear" w:color="auto" w:fill="FFFFFF"/>
                  <w:vAlign w:val="center"/>
                </w:tcPr>
                <w:p w14:paraId="0B899BD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ластика</w:t>
                  </w:r>
                </w:p>
              </w:tc>
              <w:tc>
                <w:tcPr>
                  <w:tcW w:w="946" w:type="dxa"/>
                  <w:shd w:val="clear" w:color="auto" w:fill="FFFFFF"/>
                  <w:vAlign w:val="center"/>
                </w:tcPr>
                <w:p w14:paraId="0604E701" w14:textId="41A64A6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17 02 03</w:t>
                  </w:r>
                </w:p>
              </w:tc>
              <w:tc>
                <w:tcPr>
                  <w:tcW w:w="946" w:type="dxa"/>
                  <w:shd w:val="clear" w:color="auto" w:fill="FFFFFF"/>
                  <w:vAlign w:val="center"/>
                </w:tcPr>
                <w:p w14:paraId="392BEC5B" w14:textId="0D28034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5173ED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47D1B70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4048871A" w14:textId="77777777" w:rsidTr="00623013">
              <w:trPr>
                <w:trHeight w:val="340"/>
                <w:jc w:val="center"/>
              </w:trPr>
              <w:tc>
                <w:tcPr>
                  <w:tcW w:w="3671" w:type="dxa"/>
                  <w:shd w:val="clear" w:color="auto" w:fill="FFFFFF"/>
                  <w:vAlign w:val="center"/>
                </w:tcPr>
                <w:p w14:paraId="2B90C2A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б</w:t>
                  </w:r>
                  <w:r w:rsidRPr="005B43C4">
                    <w:rPr>
                      <w:rFonts w:ascii="Times New Roman" w:hAnsi="Times New Roman"/>
                      <w:sz w:val="16"/>
                      <w:szCs w:val="16"/>
                    </w:rPr>
                    <w:t>акар, бронза, месинг</w:t>
                  </w:r>
                </w:p>
              </w:tc>
              <w:tc>
                <w:tcPr>
                  <w:tcW w:w="946" w:type="dxa"/>
                  <w:shd w:val="clear" w:color="auto" w:fill="FFFFFF"/>
                  <w:vAlign w:val="center"/>
                </w:tcPr>
                <w:p w14:paraId="091EB605" w14:textId="238106C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17 04 01</w:t>
                  </w:r>
                </w:p>
              </w:tc>
              <w:tc>
                <w:tcPr>
                  <w:tcW w:w="946" w:type="dxa"/>
                  <w:shd w:val="clear" w:color="auto" w:fill="FFFFFF"/>
                  <w:vAlign w:val="center"/>
                </w:tcPr>
                <w:p w14:paraId="6B872F8A" w14:textId="78EB6B2F"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C37C2E9"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423D2F33" w14:textId="46D6AB9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78C0C556" w14:textId="77777777" w:rsidTr="00623013">
              <w:trPr>
                <w:trHeight w:val="340"/>
                <w:jc w:val="center"/>
              </w:trPr>
              <w:tc>
                <w:tcPr>
                  <w:tcW w:w="3671" w:type="dxa"/>
                  <w:shd w:val="clear" w:color="auto" w:fill="FFFFFF"/>
                  <w:vAlign w:val="center"/>
                </w:tcPr>
                <w:p w14:paraId="29946AA9"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а</w:t>
                  </w:r>
                  <w:r w:rsidRPr="005B43C4">
                    <w:rPr>
                      <w:rFonts w:ascii="Times New Roman" w:hAnsi="Times New Roman"/>
                      <w:sz w:val="16"/>
                      <w:szCs w:val="16"/>
                    </w:rPr>
                    <w:t>луминијум</w:t>
                  </w:r>
                </w:p>
              </w:tc>
              <w:tc>
                <w:tcPr>
                  <w:tcW w:w="946" w:type="dxa"/>
                  <w:shd w:val="clear" w:color="auto" w:fill="FFFFFF"/>
                  <w:vAlign w:val="center"/>
                </w:tcPr>
                <w:p w14:paraId="10A6D7F8" w14:textId="27ED73A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17 04 02</w:t>
                  </w:r>
                </w:p>
              </w:tc>
              <w:tc>
                <w:tcPr>
                  <w:tcW w:w="946" w:type="dxa"/>
                  <w:shd w:val="clear" w:color="auto" w:fill="FFFFFF"/>
                  <w:vAlign w:val="center"/>
                </w:tcPr>
                <w:p w14:paraId="3DCC96A8" w14:textId="7CD20ED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CBC8CE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1875C2D9" w14:textId="3481631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3D264931" w14:textId="77777777" w:rsidTr="00623013">
              <w:trPr>
                <w:trHeight w:val="340"/>
                <w:jc w:val="center"/>
              </w:trPr>
              <w:tc>
                <w:tcPr>
                  <w:tcW w:w="3671" w:type="dxa"/>
                  <w:shd w:val="clear" w:color="auto" w:fill="FFFFFF"/>
                  <w:vAlign w:val="center"/>
                </w:tcPr>
                <w:p w14:paraId="6692F02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w:t>
                  </w:r>
                  <w:r w:rsidRPr="005B43C4">
                    <w:rPr>
                      <w:rFonts w:ascii="Times New Roman" w:hAnsi="Times New Roman"/>
                      <w:sz w:val="16"/>
                      <w:szCs w:val="16"/>
                    </w:rPr>
                    <w:t>лово</w:t>
                  </w:r>
                </w:p>
              </w:tc>
              <w:tc>
                <w:tcPr>
                  <w:tcW w:w="946" w:type="dxa"/>
                  <w:shd w:val="clear" w:color="auto" w:fill="FFFFFF"/>
                  <w:vAlign w:val="center"/>
                </w:tcPr>
                <w:p w14:paraId="0C7FC270" w14:textId="5B79CCF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17 04 03</w:t>
                  </w:r>
                </w:p>
              </w:tc>
              <w:tc>
                <w:tcPr>
                  <w:tcW w:w="946" w:type="dxa"/>
                  <w:shd w:val="clear" w:color="auto" w:fill="FFFFFF"/>
                  <w:vAlign w:val="center"/>
                </w:tcPr>
                <w:p w14:paraId="2E1302A6" w14:textId="12C62C5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2A5959E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40DB6E61" w14:textId="62C2919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365F58AC" w14:textId="77777777" w:rsidTr="00623013">
              <w:trPr>
                <w:trHeight w:val="340"/>
                <w:jc w:val="center"/>
              </w:trPr>
              <w:tc>
                <w:tcPr>
                  <w:tcW w:w="3671" w:type="dxa"/>
                  <w:shd w:val="clear" w:color="auto" w:fill="FFFFFF"/>
                  <w:vAlign w:val="center"/>
                </w:tcPr>
                <w:p w14:paraId="305090C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ц</w:t>
                  </w:r>
                  <w:r w:rsidRPr="005B43C4">
                    <w:rPr>
                      <w:rFonts w:ascii="Times New Roman" w:hAnsi="Times New Roman"/>
                      <w:sz w:val="16"/>
                      <w:szCs w:val="16"/>
                    </w:rPr>
                    <w:t>инк</w:t>
                  </w:r>
                </w:p>
              </w:tc>
              <w:tc>
                <w:tcPr>
                  <w:tcW w:w="946" w:type="dxa"/>
                  <w:shd w:val="clear" w:color="auto" w:fill="FFFFFF"/>
                  <w:vAlign w:val="center"/>
                </w:tcPr>
                <w:p w14:paraId="3666F32C" w14:textId="6AB8112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17 04 04</w:t>
                  </w:r>
                </w:p>
              </w:tc>
              <w:tc>
                <w:tcPr>
                  <w:tcW w:w="946" w:type="dxa"/>
                  <w:shd w:val="clear" w:color="auto" w:fill="FFFFFF"/>
                  <w:vAlign w:val="center"/>
                </w:tcPr>
                <w:p w14:paraId="1DCE2E02" w14:textId="15AE830B"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9C7C54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4FE8F081" w14:textId="5D59195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387DA32B" w14:textId="77777777" w:rsidTr="00623013">
              <w:trPr>
                <w:trHeight w:val="340"/>
                <w:jc w:val="center"/>
              </w:trPr>
              <w:tc>
                <w:tcPr>
                  <w:tcW w:w="3671" w:type="dxa"/>
                  <w:shd w:val="clear" w:color="auto" w:fill="FFFFFF"/>
                  <w:vAlign w:val="center"/>
                </w:tcPr>
                <w:p w14:paraId="6EC9EFF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lastRenderedPageBreak/>
                    <w:t>г</w:t>
                  </w:r>
                  <w:r w:rsidRPr="005B43C4">
                    <w:rPr>
                      <w:rFonts w:ascii="Times New Roman" w:hAnsi="Times New Roman"/>
                      <w:sz w:val="16"/>
                      <w:szCs w:val="16"/>
                    </w:rPr>
                    <w:t>вожђе и челик</w:t>
                  </w:r>
                </w:p>
              </w:tc>
              <w:tc>
                <w:tcPr>
                  <w:tcW w:w="946" w:type="dxa"/>
                  <w:shd w:val="clear" w:color="auto" w:fill="FFFFFF"/>
                  <w:vAlign w:val="center"/>
                </w:tcPr>
                <w:p w14:paraId="569DA696" w14:textId="327678E2"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17 04 05</w:t>
                  </w:r>
                </w:p>
              </w:tc>
              <w:tc>
                <w:tcPr>
                  <w:tcW w:w="946" w:type="dxa"/>
                  <w:shd w:val="clear" w:color="auto" w:fill="FFFFFF"/>
                  <w:vAlign w:val="center"/>
                </w:tcPr>
                <w:p w14:paraId="5406B1BD" w14:textId="28FC928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FDD91A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12288B88"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393138D3" w14:textId="77777777" w:rsidTr="00623013">
              <w:trPr>
                <w:trHeight w:val="340"/>
                <w:jc w:val="center"/>
              </w:trPr>
              <w:tc>
                <w:tcPr>
                  <w:tcW w:w="3671" w:type="dxa"/>
                  <w:shd w:val="clear" w:color="auto" w:fill="FFFFFF"/>
                  <w:vAlign w:val="center"/>
                </w:tcPr>
                <w:p w14:paraId="0655E505"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калај</w:t>
                  </w:r>
                </w:p>
              </w:tc>
              <w:tc>
                <w:tcPr>
                  <w:tcW w:w="946" w:type="dxa"/>
                  <w:shd w:val="clear" w:color="auto" w:fill="FFFFFF"/>
                  <w:vAlign w:val="center"/>
                </w:tcPr>
                <w:p w14:paraId="75746045" w14:textId="060831A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17 04 06</w:t>
                  </w:r>
                </w:p>
              </w:tc>
              <w:tc>
                <w:tcPr>
                  <w:tcW w:w="946" w:type="dxa"/>
                  <w:shd w:val="clear" w:color="auto" w:fill="FFFFFF"/>
                  <w:vAlign w:val="center"/>
                </w:tcPr>
                <w:p w14:paraId="283F9861" w14:textId="4CFC6EA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2AC5977B"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 200</w:t>
                  </w:r>
                </w:p>
              </w:tc>
              <w:tc>
                <w:tcPr>
                  <w:tcW w:w="2186" w:type="dxa"/>
                  <w:shd w:val="clear" w:color="auto" w:fill="FFFFFF"/>
                  <w:vAlign w:val="center"/>
                </w:tcPr>
                <w:p w14:paraId="79512624" w14:textId="3E2DE843"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од 0 до</w:t>
                  </w:r>
                  <w:r w:rsidR="00664C73">
                    <w:rPr>
                      <w:rFonts w:ascii="Times New Roman" w:hAnsi="Times New Roman"/>
                      <w:sz w:val="16"/>
                      <w:szCs w:val="16"/>
                    </w:rPr>
                    <w:t>1</w:t>
                  </w:r>
                  <w:r w:rsidRPr="005B43C4">
                    <w:rPr>
                      <w:rFonts w:ascii="Times New Roman" w:hAnsi="Times New Roman"/>
                      <w:sz w:val="16"/>
                      <w:szCs w:val="16"/>
                      <w:lang w:val="sr-Cyrl-RS"/>
                    </w:rPr>
                    <w:t xml:space="preserve"> 500</w:t>
                  </w:r>
                </w:p>
              </w:tc>
            </w:tr>
            <w:tr w:rsidR="00623013" w:rsidRPr="005B43C4" w14:paraId="1C1F185B" w14:textId="77777777" w:rsidTr="00623013">
              <w:trPr>
                <w:trHeight w:val="340"/>
                <w:jc w:val="center"/>
              </w:trPr>
              <w:tc>
                <w:tcPr>
                  <w:tcW w:w="3671" w:type="dxa"/>
                  <w:shd w:val="clear" w:color="auto" w:fill="FFFFFF"/>
                  <w:vAlign w:val="center"/>
                </w:tcPr>
                <w:p w14:paraId="1B677430"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м</w:t>
                  </w:r>
                  <w:r w:rsidRPr="005B43C4">
                    <w:rPr>
                      <w:rFonts w:ascii="Times New Roman" w:hAnsi="Times New Roman"/>
                      <w:sz w:val="16"/>
                      <w:szCs w:val="16"/>
                    </w:rPr>
                    <w:t>ешани метали</w:t>
                  </w:r>
                </w:p>
              </w:tc>
              <w:tc>
                <w:tcPr>
                  <w:tcW w:w="946" w:type="dxa"/>
                  <w:shd w:val="clear" w:color="auto" w:fill="FFFFFF"/>
                  <w:vAlign w:val="center"/>
                </w:tcPr>
                <w:p w14:paraId="2D679C0E" w14:textId="0366567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17 04 07</w:t>
                  </w:r>
                </w:p>
              </w:tc>
              <w:tc>
                <w:tcPr>
                  <w:tcW w:w="946" w:type="dxa"/>
                  <w:shd w:val="clear" w:color="auto" w:fill="FFFFFF"/>
                  <w:vAlign w:val="center"/>
                </w:tcPr>
                <w:p w14:paraId="6AE114E6" w14:textId="6E2542A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57EBB5FD"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08B17D4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2657C4EC" w14:textId="77777777" w:rsidTr="00623013">
              <w:trPr>
                <w:trHeight w:val="340"/>
                <w:jc w:val="center"/>
              </w:trPr>
              <w:tc>
                <w:tcPr>
                  <w:tcW w:w="3671" w:type="dxa"/>
                  <w:shd w:val="clear" w:color="auto" w:fill="FFFFFF"/>
                  <w:vAlign w:val="center"/>
                </w:tcPr>
                <w:p w14:paraId="51CB7F1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каблови другачији од оних наведених у 17 04 10</w:t>
                  </w:r>
                </w:p>
              </w:tc>
              <w:tc>
                <w:tcPr>
                  <w:tcW w:w="946" w:type="dxa"/>
                  <w:shd w:val="clear" w:color="auto" w:fill="FFFFFF"/>
                  <w:vAlign w:val="center"/>
                </w:tcPr>
                <w:p w14:paraId="2E7A6E01" w14:textId="0810224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17 04 11</w:t>
                  </w:r>
                </w:p>
              </w:tc>
              <w:tc>
                <w:tcPr>
                  <w:tcW w:w="946" w:type="dxa"/>
                  <w:shd w:val="clear" w:color="auto" w:fill="FFFFFF"/>
                  <w:vAlign w:val="center"/>
                </w:tcPr>
                <w:p w14:paraId="06D6CE8D" w14:textId="54C3E07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79BEB81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24A9EF8D" w14:textId="02341B06"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683F94F6" w14:textId="77777777" w:rsidTr="00623013">
              <w:trPr>
                <w:trHeight w:val="340"/>
                <w:jc w:val="center"/>
              </w:trPr>
              <w:tc>
                <w:tcPr>
                  <w:tcW w:w="3671" w:type="dxa"/>
                  <w:shd w:val="clear" w:color="auto" w:fill="FFFFFF"/>
                  <w:vAlign w:val="center"/>
                </w:tcPr>
                <w:p w14:paraId="4448B0C7"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изолациони материјали другачији од оних наведених у 17 06 01 и 17 06 03</w:t>
                  </w:r>
                </w:p>
              </w:tc>
              <w:tc>
                <w:tcPr>
                  <w:tcW w:w="946" w:type="dxa"/>
                  <w:shd w:val="clear" w:color="auto" w:fill="FFFFFF"/>
                  <w:vAlign w:val="center"/>
                </w:tcPr>
                <w:p w14:paraId="50ED3182" w14:textId="6DFF8163" w:rsidR="00623013" w:rsidRPr="005B43C4" w:rsidRDefault="00623013" w:rsidP="00623013">
                  <w:pPr>
                    <w:rPr>
                      <w:sz w:val="16"/>
                      <w:szCs w:val="16"/>
                    </w:rPr>
                  </w:pPr>
                  <w:r w:rsidRPr="005B43C4">
                    <w:rPr>
                      <w:sz w:val="16"/>
                      <w:szCs w:val="16"/>
                      <w:lang w:val="sr-Cyrl-RS"/>
                    </w:rPr>
                    <w:t>17 06 04</w:t>
                  </w:r>
                </w:p>
              </w:tc>
              <w:tc>
                <w:tcPr>
                  <w:tcW w:w="946" w:type="dxa"/>
                  <w:shd w:val="clear" w:color="auto" w:fill="FFFFFF"/>
                  <w:vAlign w:val="center"/>
                </w:tcPr>
                <w:p w14:paraId="33B2892D" w14:textId="3B0F69E2" w:rsidR="00623013" w:rsidRPr="005B43C4" w:rsidRDefault="00623013" w:rsidP="00623013">
                  <w:pPr>
                    <w:rPr>
                      <w:sz w:val="16"/>
                      <w:szCs w:val="16"/>
                    </w:rPr>
                  </w:pPr>
                  <w:r w:rsidRPr="005B43C4">
                    <w:rPr>
                      <w:sz w:val="16"/>
                      <w:szCs w:val="16"/>
                    </w:rPr>
                    <w:t>R13</w:t>
                  </w:r>
                </w:p>
              </w:tc>
              <w:tc>
                <w:tcPr>
                  <w:tcW w:w="1050" w:type="dxa"/>
                  <w:shd w:val="clear" w:color="auto" w:fill="FFFFFF"/>
                  <w:vAlign w:val="center"/>
                </w:tcPr>
                <w:p w14:paraId="634556BE" w14:textId="77777777" w:rsidR="00623013" w:rsidRPr="005B43C4" w:rsidRDefault="00623013" w:rsidP="00623013">
                  <w:pPr>
                    <w:rPr>
                      <w:sz w:val="16"/>
                      <w:szCs w:val="16"/>
                    </w:rPr>
                  </w:pPr>
                  <w:r w:rsidRPr="005B43C4">
                    <w:rPr>
                      <w:sz w:val="16"/>
                      <w:szCs w:val="16"/>
                      <w:lang w:val="sr-Cyrl-RS"/>
                    </w:rPr>
                    <w:t>од 0 до 100</w:t>
                  </w:r>
                </w:p>
              </w:tc>
              <w:tc>
                <w:tcPr>
                  <w:tcW w:w="2186" w:type="dxa"/>
                  <w:shd w:val="clear" w:color="auto" w:fill="FFFFFF"/>
                  <w:vAlign w:val="center"/>
                </w:tcPr>
                <w:p w14:paraId="761D973A" w14:textId="77777777" w:rsidR="00623013" w:rsidRPr="005B43C4" w:rsidRDefault="00623013" w:rsidP="00623013">
                  <w:pPr>
                    <w:rPr>
                      <w:sz w:val="16"/>
                      <w:szCs w:val="16"/>
                    </w:rPr>
                  </w:pPr>
                  <w:r w:rsidRPr="005B43C4">
                    <w:rPr>
                      <w:sz w:val="16"/>
                      <w:szCs w:val="16"/>
                      <w:lang w:val="sr-Cyrl-RS"/>
                    </w:rPr>
                    <w:t>од 0 до 500</w:t>
                  </w:r>
                </w:p>
              </w:tc>
            </w:tr>
            <w:tr w:rsidR="00623013" w:rsidRPr="005B43C4" w14:paraId="322BEFE8" w14:textId="77777777" w:rsidTr="00623013">
              <w:trPr>
                <w:trHeight w:val="340"/>
                <w:jc w:val="center"/>
              </w:trPr>
              <w:tc>
                <w:tcPr>
                  <w:tcW w:w="3671" w:type="dxa"/>
                  <w:shd w:val="clear" w:color="auto" w:fill="FFFFFF"/>
                  <w:vAlign w:val="center"/>
                </w:tcPr>
                <w:p w14:paraId="186E390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CS"/>
                    </w:rPr>
                    <w:t>мешани отпади од грађења и рушења другачији од оних наведених у 17 09 01 и 17 09 02 и 17 09 03</w:t>
                  </w:r>
                </w:p>
              </w:tc>
              <w:tc>
                <w:tcPr>
                  <w:tcW w:w="946" w:type="dxa"/>
                  <w:shd w:val="clear" w:color="auto" w:fill="FFFFFF"/>
                  <w:vAlign w:val="center"/>
                </w:tcPr>
                <w:p w14:paraId="7B8698CE" w14:textId="7E13A860"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CS"/>
                    </w:rPr>
                    <w:t>17 09 04</w:t>
                  </w:r>
                </w:p>
              </w:tc>
              <w:tc>
                <w:tcPr>
                  <w:tcW w:w="946" w:type="dxa"/>
                  <w:shd w:val="clear" w:color="auto" w:fill="FFFFFF"/>
                  <w:vAlign w:val="center"/>
                </w:tcPr>
                <w:p w14:paraId="578E6A61" w14:textId="00D51C8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0D93E4D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w:t>
                  </w:r>
                </w:p>
              </w:tc>
              <w:tc>
                <w:tcPr>
                  <w:tcW w:w="2186" w:type="dxa"/>
                  <w:shd w:val="clear" w:color="auto" w:fill="FFFFFF"/>
                  <w:vAlign w:val="center"/>
                </w:tcPr>
                <w:p w14:paraId="7DBF625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19008A6D" w14:textId="77777777" w:rsidTr="00623013">
              <w:trPr>
                <w:trHeight w:val="340"/>
                <w:jc w:val="center"/>
              </w:trPr>
              <w:tc>
                <w:tcPr>
                  <w:tcW w:w="3671" w:type="dxa"/>
                  <w:shd w:val="clear" w:color="auto" w:fill="FFFFFF"/>
                  <w:vAlign w:val="center"/>
                </w:tcPr>
                <w:p w14:paraId="2FE099A9" w14:textId="77777777" w:rsidR="00623013" w:rsidRPr="005B43C4" w:rsidRDefault="00623013" w:rsidP="00623013">
                  <w:pPr>
                    <w:pStyle w:val="NoSpacing"/>
                    <w:rPr>
                      <w:rFonts w:ascii="Times New Roman" w:hAnsi="Times New Roman"/>
                      <w:sz w:val="16"/>
                      <w:szCs w:val="16"/>
                      <w:lang w:val="sr-Cyrl-CS"/>
                    </w:rPr>
                  </w:pPr>
                  <w:r w:rsidRPr="005B43C4">
                    <w:rPr>
                      <w:rFonts w:ascii="Times New Roman" w:hAnsi="Times New Roman"/>
                      <w:sz w:val="16"/>
                      <w:szCs w:val="16"/>
                      <w:lang w:val="sr-Cyrl-CS"/>
                    </w:rPr>
                    <w:t>материјали који садрже гвожђе извађени из шљаке</w:t>
                  </w:r>
                </w:p>
              </w:tc>
              <w:tc>
                <w:tcPr>
                  <w:tcW w:w="946" w:type="dxa"/>
                  <w:shd w:val="clear" w:color="auto" w:fill="FFFFFF"/>
                  <w:vAlign w:val="center"/>
                </w:tcPr>
                <w:p w14:paraId="412E5EAC" w14:textId="532F5CF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19 01 02</w:t>
                  </w:r>
                </w:p>
              </w:tc>
              <w:tc>
                <w:tcPr>
                  <w:tcW w:w="946" w:type="dxa"/>
                  <w:shd w:val="clear" w:color="auto" w:fill="FFFFFF"/>
                  <w:vAlign w:val="center"/>
                </w:tcPr>
                <w:p w14:paraId="5673C395" w14:textId="2F46B24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223072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04D5CC0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07002C89" w14:textId="77777777" w:rsidTr="00623013">
              <w:trPr>
                <w:trHeight w:val="340"/>
                <w:jc w:val="center"/>
              </w:trPr>
              <w:tc>
                <w:tcPr>
                  <w:tcW w:w="3671" w:type="dxa"/>
                  <w:shd w:val="clear" w:color="auto" w:fill="FFFFFF"/>
                  <w:vAlign w:val="center"/>
                </w:tcPr>
                <w:p w14:paraId="41238AD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w:t>
                  </w:r>
                  <w:r w:rsidRPr="005B43C4">
                    <w:rPr>
                      <w:rFonts w:ascii="Times New Roman" w:hAnsi="Times New Roman"/>
                      <w:sz w:val="16"/>
                      <w:szCs w:val="16"/>
                    </w:rPr>
                    <w:t>тпад од гвожђа и челика</w:t>
                  </w:r>
                </w:p>
              </w:tc>
              <w:tc>
                <w:tcPr>
                  <w:tcW w:w="946" w:type="dxa"/>
                  <w:shd w:val="clear" w:color="auto" w:fill="FFFFFF"/>
                  <w:vAlign w:val="center"/>
                </w:tcPr>
                <w:p w14:paraId="3D72FE0D" w14:textId="5B0F485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19 10 01</w:t>
                  </w:r>
                </w:p>
              </w:tc>
              <w:tc>
                <w:tcPr>
                  <w:tcW w:w="946" w:type="dxa"/>
                  <w:shd w:val="clear" w:color="auto" w:fill="FFFFFF"/>
                  <w:vAlign w:val="center"/>
                </w:tcPr>
                <w:p w14:paraId="0B9342E4" w14:textId="120B1B3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2B79C8F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7A1EB48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36E798ED" w14:textId="77777777" w:rsidTr="00623013">
              <w:trPr>
                <w:trHeight w:val="340"/>
                <w:jc w:val="center"/>
              </w:trPr>
              <w:tc>
                <w:tcPr>
                  <w:tcW w:w="3671" w:type="dxa"/>
                  <w:shd w:val="clear" w:color="auto" w:fill="FFFFFF"/>
                  <w:vAlign w:val="center"/>
                </w:tcPr>
                <w:p w14:paraId="56C8D1B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w:t>
                  </w:r>
                  <w:r w:rsidRPr="005B43C4">
                    <w:rPr>
                      <w:rFonts w:ascii="Times New Roman" w:hAnsi="Times New Roman"/>
                      <w:sz w:val="16"/>
                      <w:szCs w:val="16"/>
                    </w:rPr>
                    <w:t>тпад од обојених метала</w:t>
                  </w:r>
                </w:p>
              </w:tc>
              <w:tc>
                <w:tcPr>
                  <w:tcW w:w="946" w:type="dxa"/>
                  <w:shd w:val="clear" w:color="auto" w:fill="FFFFFF"/>
                  <w:vAlign w:val="center"/>
                </w:tcPr>
                <w:p w14:paraId="477A7CEB" w14:textId="74568000"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19 10 02</w:t>
                  </w:r>
                </w:p>
              </w:tc>
              <w:tc>
                <w:tcPr>
                  <w:tcW w:w="946" w:type="dxa"/>
                  <w:shd w:val="clear" w:color="auto" w:fill="FFFFFF"/>
                  <w:vAlign w:val="center"/>
                </w:tcPr>
                <w:p w14:paraId="7122E964" w14:textId="02F5922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6360A83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0E218492" w14:textId="23FD7000"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0EAEFF0A" w14:textId="77777777" w:rsidTr="00623013">
              <w:trPr>
                <w:trHeight w:val="340"/>
                <w:jc w:val="center"/>
              </w:trPr>
              <w:tc>
                <w:tcPr>
                  <w:tcW w:w="3671" w:type="dxa"/>
                  <w:shd w:val="clear" w:color="auto" w:fill="FFFFFF"/>
                  <w:vAlign w:val="center"/>
                </w:tcPr>
                <w:p w14:paraId="2620C69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апир и картон</w:t>
                  </w:r>
                </w:p>
              </w:tc>
              <w:tc>
                <w:tcPr>
                  <w:tcW w:w="946" w:type="dxa"/>
                  <w:shd w:val="clear" w:color="auto" w:fill="FFFFFF"/>
                  <w:vAlign w:val="center"/>
                </w:tcPr>
                <w:p w14:paraId="2D4183E1" w14:textId="357976C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19 12 01</w:t>
                  </w:r>
                </w:p>
              </w:tc>
              <w:tc>
                <w:tcPr>
                  <w:tcW w:w="946" w:type="dxa"/>
                  <w:shd w:val="clear" w:color="auto" w:fill="FFFFFF"/>
                  <w:vAlign w:val="center"/>
                </w:tcPr>
                <w:p w14:paraId="526EA295" w14:textId="295247A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79601C4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w:t>
                  </w:r>
                </w:p>
              </w:tc>
              <w:tc>
                <w:tcPr>
                  <w:tcW w:w="2186" w:type="dxa"/>
                  <w:shd w:val="clear" w:color="auto" w:fill="FFFFFF"/>
                  <w:vAlign w:val="center"/>
                </w:tcPr>
                <w:p w14:paraId="772983B7"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r>
            <w:tr w:rsidR="00623013" w:rsidRPr="005B43C4" w14:paraId="25334DAB" w14:textId="77777777" w:rsidTr="00623013">
              <w:trPr>
                <w:trHeight w:val="340"/>
                <w:jc w:val="center"/>
              </w:trPr>
              <w:tc>
                <w:tcPr>
                  <w:tcW w:w="3671" w:type="dxa"/>
                  <w:shd w:val="clear" w:color="auto" w:fill="FFFFFF"/>
                  <w:vAlign w:val="center"/>
                </w:tcPr>
                <w:p w14:paraId="087CDEE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м</w:t>
                  </w:r>
                  <w:r w:rsidRPr="005B43C4">
                    <w:rPr>
                      <w:rFonts w:ascii="Times New Roman" w:hAnsi="Times New Roman"/>
                      <w:sz w:val="16"/>
                      <w:szCs w:val="16"/>
                    </w:rPr>
                    <w:t>етали који садрже гвожђе</w:t>
                  </w:r>
                </w:p>
              </w:tc>
              <w:tc>
                <w:tcPr>
                  <w:tcW w:w="946" w:type="dxa"/>
                  <w:shd w:val="clear" w:color="auto" w:fill="FFFFFF"/>
                  <w:vAlign w:val="center"/>
                </w:tcPr>
                <w:p w14:paraId="056A6215" w14:textId="0FCDECF0"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19 12 02</w:t>
                  </w:r>
                </w:p>
              </w:tc>
              <w:tc>
                <w:tcPr>
                  <w:tcW w:w="946" w:type="dxa"/>
                  <w:shd w:val="clear" w:color="auto" w:fill="FFFFFF"/>
                  <w:vAlign w:val="center"/>
                </w:tcPr>
                <w:p w14:paraId="39810357" w14:textId="29B26E8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2569E0E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69E5852F"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10000</w:t>
                  </w:r>
                </w:p>
              </w:tc>
            </w:tr>
            <w:tr w:rsidR="00623013" w:rsidRPr="005B43C4" w14:paraId="4CE55D22" w14:textId="77777777" w:rsidTr="00623013">
              <w:trPr>
                <w:trHeight w:val="340"/>
                <w:jc w:val="center"/>
              </w:trPr>
              <w:tc>
                <w:tcPr>
                  <w:tcW w:w="3671" w:type="dxa"/>
                  <w:shd w:val="clear" w:color="auto" w:fill="FFFFFF"/>
                  <w:vAlign w:val="center"/>
                </w:tcPr>
                <w:p w14:paraId="329EC2F1"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w:t>
                  </w:r>
                  <w:r w:rsidRPr="005B43C4">
                    <w:rPr>
                      <w:rFonts w:ascii="Times New Roman" w:hAnsi="Times New Roman"/>
                      <w:sz w:val="16"/>
                      <w:szCs w:val="16"/>
                    </w:rPr>
                    <w:t>бојени метали</w:t>
                  </w:r>
                </w:p>
              </w:tc>
              <w:tc>
                <w:tcPr>
                  <w:tcW w:w="946" w:type="dxa"/>
                  <w:shd w:val="clear" w:color="auto" w:fill="FFFFFF"/>
                  <w:vAlign w:val="center"/>
                </w:tcPr>
                <w:p w14:paraId="33961CB9" w14:textId="6A075B59"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19 12 03</w:t>
                  </w:r>
                </w:p>
              </w:tc>
              <w:tc>
                <w:tcPr>
                  <w:tcW w:w="946" w:type="dxa"/>
                  <w:shd w:val="clear" w:color="auto" w:fill="FFFFFF"/>
                  <w:vAlign w:val="center"/>
                </w:tcPr>
                <w:p w14:paraId="0FA96973" w14:textId="0B008F9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713F28B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200</w:t>
                  </w:r>
                </w:p>
              </w:tc>
              <w:tc>
                <w:tcPr>
                  <w:tcW w:w="2186" w:type="dxa"/>
                  <w:shd w:val="clear" w:color="auto" w:fill="FFFFFF"/>
                  <w:vAlign w:val="center"/>
                </w:tcPr>
                <w:p w14:paraId="1F098FFB" w14:textId="4CBE7A0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 xml:space="preserve">од 0 до </w:t>
                  </w:r>
                  <w:r w:rsidR="00664C73">
                    <w:rPr>
                      <w:rFonts w:ascii="Times New Roman" w:hAnsi="Times New Roman"/>
                      <w:sz w:val="16"/>
                      <w:szCs w:val="16"/>
                    </w:rPr>
                    <w:t>1</w:t>
                  </w:r>
                  <w:r w:rsidRPr="005B43C4">
                    <w:rPr>
                      <w:rFonts w:ascii="Times New Roman" w:hAnsi="Times New Roman"/>
                      <w:sz w:val="16"/>
                      <w:szCs w:val="16"/>
                      <w:lang w:val="sr-Cyrl-RS"/>
                    </w:rPr>
                    <w:t>500</w:t>
                  </w:r>
                </w:p>
              </w:tc>
            </w:tr>
            <w:tr w:rsidR="00623013" w:rsidRPr="005B43C4" w14:paraId="3F8C2844" w14:textId="77777777" w:rsidTr="00623013">
              <w:trPr>
                <w:trHeight w:val="340"/>
                <w:jc w:val="center"/>
              </w:trPr>
              <w:tc>
                <w:tcPr>
                  <w:tcW w:w="3671" w:type="dxa"/>
                  <w:shd w:val="clear" w:color="auto" w:fill="FFFFFF"/>
                  <w:vAlign w:val="center"/>
                </w:tcPr>
                <w:p w14:paraId="3666146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ластика и гума</w:t>
                  </w:r>
                </w:p>
              </w:tc>
              <w:tc>
                <w:tcPr>
                  <w:tcW w:w="946" w:type="dxa"/>
                  <w:shd w:val="clear" w:color="auto" w:fill="FFFFFF"/>
                  <w:vAlign w:val="center"/>
                </w:tcPr>
                <w:p w14:paraId="33855F4B" w14:textId="37484CF5"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19 12 04</w:t>
                  </w:r>
                </w:p>
              </w:tc>
              <w:tc>
                <w:tcPr>
                  <w:tcW w:w="946" w:type="dxa"/>
                  <w:shd w:val="clear" w:color="auto" w:fill="FFFFFF"/>
                  <w:vAlign w:val="center"/>
                </w:tcPr>
                <w:p w14:paraId="05291AD8" w14:textId="11767F7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4F7942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78FA90A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78F316DB" w14:textId="77777777" w:rsidTr="00623013">
              <w:trPr>
                <w:trHeight w:val="340"/>
                <w:jc w:val="center"/>
              </w:trPr>
              <w:tc>
                <w:tcPr>
                  <w:tcW w:w="3671" w:type="dxa"/>
                  <w:shd w:val="clear" w:color="auto" w:fill="FFFFFF"/>
                  <w:vAlign w:val="center"/>
                </w:tcPr>
                <w:p w14:paraId="1375FCD8"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с</w:t>
                  </w:r>
                  <w:r w:rsidRPr="005B43C4">
                    <w:rPr>
                      <w:rFonts w:ascii="Times New Roman" w:hAnsi="Times New Roman"/>
                      <w:sz w:val="16"/>
                      <w:szCs w:val="16"/>
                    </w:rPr>
                    <w:t>такло</w:t>
                  </w:r>
                </w:p>
              </w:tc>
              <w:tc>
                <w:tcPr>
                  <w:tcW w:w="946" w:type="dxa"/>
                  <w:shd w:val="clear" w:color="auto" w:fill="FFFFFF"/>
                  <w:vAlign w:val="center"/>
                </w:tcPr>
                <w:p w14:paraId="52CD0763" w14:textId="6BBD34D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19 12 05</w:t>
                  </w:r>
                </w:p>
              </w:tc>
              <w:tc>
                <w:tcPr>
                  <w:tcW w:w="946" w:type="dxa"/>
                  <w:shd w:val="clear" w:color="auto" w:fill="FFFFFF"/>
                  <w:vAlign w:val="center"/>
                </w:tcPr>
                <w:p w14:paraId="3071B1BA" w14:textId="048366D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4BBFC72"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0AD06D0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6D91D8B7" w14:textId="77777777" w:rsidTr="00623013">
              <w:trPr>
                <w:trHeight w:val="340"/>
                <w:jc w:val="center"/>
              </w:trPr>
              <w:tc>
                <w:tcPr>
                  <w:tcW w:w="3671" w:type="dxa"/>
                  <w:shd w:val="clear" w:color="auto" w:fill="FFFFFF"/>
                  <w:vAlign w:val="center"/>
                </w:tcPr>
                <w:p w14:paraId="1C79E56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д</w:t>
                  </w:r>
                  <w:r w:rsidRPr="005B43C4">
                    <w:rPr>
                      <w:rFonts w:ascii="Times New Roman" w:hAnsi="Times New Roman"/>
                      <w:sz w:val="16"/>
                      <w:szCs w:val="16"/>
                    </w:rPr>
                    <w:t>рво другачије од оног наведеног у 19 12 06</w:t>
                  </w:r>
                </w:p>
              </w:tc>
              <w:tc>
                <w:tcPr>
                  <w:tcW w:w="946" w:type="dxa"/>
                  <w:shd w:val="clear" w:color="auto" w:fill="FFFFFF"/>
                  <w:vAlign w:val="center"/>
                </w:tcPr>
                <w:p w14:paraId="2B007B02" w14:textId="54A1BE4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19 12 07</w:t>
                  </w:r>
                </w:p>
              </w:tc>
              <w:tc>
                <w:tcPr>
                  <w:tcW w:w="946" w:type="dxa"/>
                  <w:shd w:val="clear" w:color="auto" w:fill="FFFFFF"/>
                  <w:vAlign w:val="center"/>
                </w:tcPr>
                <w:p w14:paraId="0B631D87" w14:textId="74F6CC5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74708DD8"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1CFE947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1F405590" w14:textId="77777777" w:rsidTr="00623013">
              <w:trPr>
                <w:trHeight w:val="340"/>
                <w:jc w:val="center"/>
              </w:trPr>
              <w:tc>
                <w:tcPr>
                  <w:tcW w:w="3671" w:type="dxa"/>
                  <w:shd w:val="clear" w:color="auto" w:fill="FFFFFF"/>
                  <w:vAlign w:val="center"/>
                </w:tcPr>
                <w:p w14:paraId="52971964"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т</w:t>
                  </w:r>
                  <w:r w:rsidRPr="005B43C4">
                    <w:rPr>
                      <w:rFonts w:ascii="Times New Roman" w:hAnsi="Times New Roman"/>
                      <w:sz w:val="16"/>
                      <w:szCs w:val="16"/>
                    </w:rPr>
                    <w:t>екстил</w:t>
                  </w:r>
                </w:p>
              </w:tc>
              <w:tc>
                <w:tcPr>
                  <w:tcW w:w="946" w:type="dxa"/>
                  <w:shd w:val="clear" w:color="auto" w:fill="FFFFFF"/>
                  <w:vAlign w:val="center"/>
                </w:tcPr>
                <w:p w14:paraId="44587D62" w14:textId="5C0E7CD8"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19 12 08</w:t>
                  </w:r>
                </w:p>
              </w:tc>
              <w:tc>
                <w:tcPr>
                  <w:tcW w:w="946" w:type="dxa"/>
                  <w:shd w:val="clear" w:color="auto" w:fill="FFFFFF"/>
                  <w:vAlign w:val="center"/>
                </w:tcPr>
                <w:p w14:paraId="09B5E8FF" w14:textId="7D39D8AD"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22B8460C"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w:t>
                  </w:r>
                </w:p>
              </w:tc>
              <w:tc>
                <w:tcPr>
                  <w:tcW w:w="2186" w:type="dxa"/>
                  <w:shd w:val="clear" w:color="auto" w:fill="FFFFFF"/>
                  <w:vAlign w:val="center"/>
                </w:tcPr>
                <w:p w14:paraId="1263F1CF"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r>
            <w:tr w:rsidR="00623013" w:rsidRPr="005B43C4" w14:paraId="25585278" w14:textId="77777777" w:rsidTr="00623013">
              <w:trPr>
                <w:trHeight w:val="340"/>
                <w:jc w:val="center"/>
              </w:trPr>
              <w:tc>
                <w:tcPr>
                  <w:tcW w:w="3671" w:type="dxa"/>
                  <w:shd w:val="clear" w:color="auto" w:fill="FFFFFF"/>
                  <w:vAlign w:val="center"/>
                </w:tcPr>
                <w:p w14:paraId="021EAB88"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п</w:t>
                  </w:r>
                  <w:r w:rsidRPr="005B43C4">
                    <w:rPr>
                      <w:rFonts w:ascii="Times New Roman" w:hAnsi="Times New Roman"/>
                      <w:sz w:val="16"/>
                      <w:szCs w:val="16"/>
                    </w:rPr>
                    <w:t>апир и картон</w:t>
                  </w:r>
                </w:p>
              </w:tc>
              <w:tc>
                <w:tcPr>
                  <w:tcW w:w="946" w:type="dxa"/>
                  <w:shd w:val="clear" w:color="auto" w:fill="FFFFFF"/>
                  <w:vAlign w:val="center"/>
                </w:tcPr>
                <w:p w14:paraId="4CFDD64A" w14:textId="32D84163"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20 01 01</w:t>
                  </w:r>
                </w:p>
              </w:tc>
              <w:tc>
                <w:tcPr>
                  <w:tcW w:w="946" w:type="dxa"/>
                  <w:shd w:val="clear" w:color="auto" w:fill="FFFFFF"/>
                  <w:vAlign w:val="center"/>
                </w:tcPr>
                <w:p w14:paraId="6DA72AF7" w14:textId="6BAB7344"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41283D29"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w:t>
                  </w:r>
                </w:p>
              </w:tc>
              <w:tc>
                <w:tcPr>
                  <w:tcW w:w="2186" w:type="dxa"/>
                  <w:shd w:val="clear" w:color="auto" w:fill="FFFFFF"/>
                  <w:vAlign w:val="center"/>
                </w:tcPr>
                <w:p w14:paraId="3FBF34C5"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r>
            <w:tr w:rsidR="00623013" w:rsidRPr="005B43C4" w14:paraId="1088FC73" w14:textId="77777777" w:rsidTr="00623013">
              <w:trPr>
                <w:trHeight w:val="340"/>
                <w:jc w:val="center"/>
              </w:trPr>
              <w:tc>
                <w:tcPr>
                  <w:tcW w:w="3671" w:type="dxa"/>
                  <w:shd w:val="clear" w:color="auto" w:fill="FFFFFF"/>
                  <w:vAlign w:val="center"/>
                </w:tcPr>
                <w:p w14:paraId="39C6658E"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с</w:t>
                  </w:r>
                  <w:r w:rsidRPr="005B43C4">
                    <w:rPr>
                      <w:rFonts w:ascii="Times New Roman" w:hAnsi="Times New Roman"/>
                      <w:sz w:val="16"/>
                      <w:szCs w:val="16"/>
                    </w:rPr>
                    <w:t>такло</w:t>
                  </w:r>
                </w:p>
              </w:tc>
              <w:tc>
                <w:tcPr>
                  <w:tcW w:w="946" w:type="dxa"/>
                  <w:shd w:val="clear" w:color="auto" w:fill="FFFFFF"/>
                  <w:vAlign w:val="center"/>
                </w:tcPr>
                <w:p w14:paraId="04DCBFD9" w14:textId="2D51416B"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20 01 02</w:t>
                  </w:r>
                </w:p>
              </w:tc>
              <w:tc>
                <w:tcPr>
                  <w:tcW w:w="946" w:type="dxa"/>
                  <w:shd w:val="clear" w:color="auto" w:fill="FFFFFF"/>
                  <w:vAlign w:val="center"/>
                </w:tcPr>
                <w:p w14:paraId="0B32C564" w14:textId="4D1DFE2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5CB47C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528D447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w:t>
                  </w:r>
                </w:p>
              </w:tc>
            </w:tr>
            <w:tr w:rsidR="00623013" w:rsidRPr="005B43C4" w14:paraId="14E9D12E" w14:textId="77777777" w:rsidTr="00623013">
              <w:trPr>
                <w:trHeight w:val="340"/>
                <w:jc w:val="center"/>
              </w:trPr>
              <w:tc>
                <w:tcPr>
                  <w:tcW w:w="3671" w:type="dxa"/>
                  <w:shd w:val="clear" w:color="auto" w:fill="FFFFFF"/>
                  <w:vAlign w:val="center"/>
                </w:tcPr>
                <w:p w14:paraId="0B855633"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б</w:t>
                  </w:r>
                  <w:r w:rsidRPr="005B43C4">
                    <w:rPr>
                      <w:rFonts w:ascii="Times New Roman" w:hAnsi="Times New Roman"/>
                      <w:sz w:val="16"/>
                      <w:szCs w:val="16"/>
                    </w:rPr>
                    <w:t>атерије и акумулатори другачији од оних наведених у 20 01 33</w:t>
                  </w:r>
                </w:p>
              </w:tc>
              <w:tc>
                <w:tcPr>
                  <w:tcW w:w="946" w:type="dxa"/>
                  <w:shd w:val="clear" w:color="auto" w:fill="FFFFFF"/>
                  <w:vAlign w:val="center"/>
                </w:tcPr>
                <w:p w14:paraId="7CE8AED5" w14:textId="2147602B"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20 01 34</w:t>
                  </w:r>
                </w:p>
              </w:tc>
              <w:tc>
                <w:tcPr>
                  <w:tcW w:w="946" w:type="dxa"/>
                  <w:shd w:val="clear" w:color="auto" w:fill="FFFFFF"/>
                  <w:vAlign w:val="center"/>
                </w:tcPr>
                <w:p w14:paraId="15488A04" w14:textId="7CBD826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1AE38AB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c>
                <w:tcPr>
                  <w:tcW w:w="2186" w:type="dxa"/>
                  <w:shd w:val="clear" w:color="auto" w:fill="FFFFFF"/>
                  <w:vAlign w:val="center"/>
                </w:tcPr>
                <w:p w14:paraId="264DE228"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6E0B5F19" w14:textId="77777777" w:rsidTr="00623013">
              <w:trPr>
                <w:trHeight w:val="340"/>
                <w:jc w:val="center"/>
              </w:trPr>
              <w:tc>
                <w:tcPr>
                  <w:tcW w:w="3671" w:type="dxa"/>
                  <w:shd w:val="clear" w:color="auto" w:fill="FFFFFF"/>
                  <w:vAlign w:val="center"/>
                </w:tcPr>
                <w:p w14:paraId="557BBEE6"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одбачена електрична и електронска опрема другачија од оне наведене у 20 01 21, 20 01 23 и 20 01 35</w:t>
                  </w:r>
                </w:p>
              </w:tc>
              <w:tc>
                <w:tcPr>
                  <w:tcW w:w="946" w:type="dxa"/>
                  <w:shd w:val="clear" w:color="auto" w:fill="FFFFFF"/>
                  <w:vAlign w:val="center"/>
                </w:tcPr>
                <w:p w14:paraId="51E7A99A" w14:textId="4A41113C"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20 01 36</w:t>
                  </w:r>
                </w:p>
              </w:tc>
              <w:tc>
                <w:tcPr>
                  <w:tcW w:w="946" w:type="dxa"/>
                  <w:shd w:val="clear" w:color="auto" w:fill="FFFFFF"/>
                  <w:vAlign w:val="center"/>
                </w:tcPr>
                <w:p w14:paraId="075765A2" w14:textId="2C861FFA"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R13</w:t>
                  </w:r>
                </w:p>
              </w:tc>
              <w:tc>
                <w:tcPr>
                  <w:tcW w:w="1050" w:type="dxa"/>
                  <w:shd w:val="clear" w:color="auto" w:fill="FFFFFF"/>
                  <w:vAlign w:val="center"/>
                </w:tcPr>
                <w:p w14:paraId="3EE2B6CB"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20</w:t>
                  </w:r>
                </w:p>
              </w:tc>
              <w:tc>
                <w:tcPr>
                  <w:tcW w:w="2186" w:type="dxa"/>
                  <w:shd w:val="clear" w:color="auto" w:fill="FFFFFF"/>
                  <w:vAlign w:val="center"/>
                </w:tcPr>
                <w:p w14:paraId="1A8B5367" w14:textId="77777777"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lang w:val="sr-Cyrl-RS"/>
                    </w:rPr>
                    <w:t>од 0 до 500</w:t>
                  </w:r>
                </w:p>
              </w:tc>
            </w:tr>
            <w:tr w:rsidR="00623013" w:rsidRPr="005B43C4" w14:paraId="0D8192D8" w14:textId="77777777" w:rsidTr="00623013">
              <w:trPr>
                <w:trHeight w:val="340"/>
                <w:jc w:val="center"/>
              </w:trPr>
              <w:tc>
                <w:tcPr>
                  <w:tcW w:w="3671" w:type="dxa"/>
                  <w:shd w:val="clear" w:color="auto" w:fill="FFFFFF"/>
                  <w:vAlign w:val="center"/>
                </w:tcPr>
                <w:p w14:paraId="14F1B1CF"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д</w:t>
                  </w:r>
                  <w:r w:rsidRPr="005B43C4">
                    <w:rPr>
                      <w:rFonts w:ascii="Times New Roman" w:hAnsi="Times New Roman"/>
                      <w:sz w:val="16"/>
                      <w:szCs w:val="16"/>
                    </w:rPr>
                    <w:t>рво другачије од оног наведеног у 20 01 37</w:t>
                  </w:r>
                </w:p>
              </w:tc>
              <w:tc>
                <w:tcPr>
                  <w:tcW w:w="946" w:type="dxa"/>
                  <w:shd w:val="clear" w:color="auto" w:fill="FFFFFF"/>
                  <w:vAlign w:val="center"/>
                </w:tcPr>
                <w:p w14:paraId="38A76ADC" w14:textId="3D3F0CCE"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20 01 38</w:t>
                  </w:r>
                </w:p>
              </w:tc>
              <w:tc>
                <w:tcPr>
                  <w:tcW w:w="946" w:type="dxa"/>
                  <w:shd w:val="clear" w:color="auto" w:fill="FFFFFF"/>
                  <w:vAlign w:val="center"/>
                </w:tcPr>
                <w:p w14:paraId="173F1E54" w14:textId="0AC46284"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rPr>
                    <w:t>R13</w:t>
                  </w:r>
                </w:p>
              </w:tc>
              <w:tc>
                <w:tcPr>
                  <w:tcW w:w="1050" w:type="dxa"/>
                  <w:shd w:val="clear" w:color="auto" w:fill="FFFFFF"/>
                  <w:vAlign w:val="center"/>
                </w:tcPr>
                <w:p w14:paraId="6B7B44F8" w14:textId="77777777"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7311D0BB" w14:textId="77777777"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lang w:val="sr-Cyrl-RS"/>
                    </w:rPr>
                    <w:t>од 0 до 50</w:t>
                  </w:r>
                </w:p>
              </w:tc>
            </w:tr>
            <w:tr w:rsidR="00623013" w:rsidRPr="005B43C4" w14:paraId="4C7B5DC6" w14:textId="77777777" w:rsidTr="00623013">
              <w:trPr>
                <w:trHeight w:val="340"/>
                <w:jc w:val="center"/>
              </w:trPr>
              <w:tc>
                <w:tcPr>
                  <w:tcW w:w="3671" w:type="dxa"/>
                  <w:shd w:val="clear" w:color="auto" w:fill="FFFFFF"/>
                  <w:vAlign w:val="center"/>
                </w:tcPr>
                <w:p w14:paraId="5B70F209"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п</w:t>
                  </w:r>
                  <w:r w:rsidRPr="005B43C4">
                    <w:rPr>
                      <w:rFonts w:ascii="Times New Roman" w:hAnsi="Times New Roman"/>
                      <w:sz w:val="16"/>
                      <w:szCs w:val="16"/>
                    </w:rPr>
                    <w:t>ластика</w:t>
                  </w:r>
                </w:p>
              </w:tc>
              <w:tc>
                <w:tcPr>
                  <w:tcW w:w="946" w:type="dxa"/>
                  <w:shd w:val="clear" w:color="auto" w:fill="FFFFFF"/>
                  <w:vAlign w:val="center"/>
                </w:tcPr>
                <w:p w14:paraId="6F2DB82D" w14:textId="36DB04CB"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20 01 39</w:t>
                  </w:r>
                </w:p>
              </w:tc>
              <w:tc>
                <w:tcPr>
                  <w:tcW w:w="946" w:type="dxa"/>
                  <w:shd w:val="clear" w:color="auto" w:fill="FFFFFF"/>
                  <w:vAlign w:val="center"/>
                </w:tcPr>
                <w:p w14:paraId="17022341" w14:textId="57F04089"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rPr>
                    <w:t>R13</w:t>
                  </w:r>
                </w:p>
              </w:tc>
              <w:tc>
                <w:tcPr>
                  <w:tcW w:w="1050" w:type="dxa"/>
                  <w:shd w:val="clear" w:color="auto" w:fill="FFFFFF"/>
                  <w:vAlign w:val="center"/>
                </w:tcPr>
                <w:p w14:paraId="480F423D" w14:textId="77777777"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lang w:val="sr-Cyrl-RS"/>
                    </w:rPr>
                    <w:t>од 0 до 10</w:t>
                  </w:r>
                </w:p>
              </w:tc>
              <w:tc>
                <w:tcPr>
                  <w:tcW w:w="2186" w:type="dxa"/>
                  <w:shd w:val="clear" w:color="auto" w:fill="FFFFFF"/>
                  <w:vAlign w:val="center"/>
                </w:tcPr>
                <w:p w14:paraId="0C6CFEE5" w14:textId="77777777"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lang w:val="sr-Cyrl-RS"/>
                    </w:rPr>
                    <w:t>од 0 до 50</w:t>
                  </w:r>
                </w:p>
              </w:tc>
            </w:tr>
            <w:tr w:rsidR="00623013" w:rsidRPr="005B43C4" w14:paraId="79106A25" w14:textId="77777777" w:rsidTr="00623013">
              <w:trPr>
                <w:trHeight w:val="340"/>
                <w:jc w:val="center"/>
              </w:trPr>
              <w:tc>
                <w:tcPr>
                  <w:tcW w:w="3671" w:type="dxa"/>
                  <w:shd w:val="clear" w:color="auto" w:fill="FFFFFF"/>
                  <w:vAlign w:val="center"/>
                </w:tcPr>
                <w:p w14:paraId="4D7AE641" w14:textId="77777777" w:rsidR="00623013" w:rsidRPr="005B43C4" w:rsidRDefault="00623013" w:rsidP="00623013">
                  <w:pPr>
                    <w:pStyle w:val="NoSpacing"/>
                    <w:rPr>
                      <w:rFonts w:ascii="Times New Roman" w:hAnsi="Times New Roman"/>
                      <w:sz w:val="16"/>
                      <w:szCs w:val="16"/>
                      <w:lang w:val="sr-Cyrl-RS"/>
                    </w:rPr>
                  </w:pPr>
                  <w:r w:rsidRPr="005B43C4">
                    <w:rPr>
                      <w:rFonts w:ascii="Times New Roman" w:hAnsi="Times New Roman"/>
                      <w:sz w:val="16"/>
                      <w:szCs w:val="16"/>
                      <w:lang w:val="sr-Cyrl-RS"/>
                    </w:rPr>
                    <w:t>м</w:t>
                  </w:r>
                  <w:r w:rsidRPr="005B43C4">
                    <w:rPr>
                      <w:rFonts w:ascii="Times New Roman" w:hAnsi="Times New Roman"/>
                      <w:sz w:val="16"/>
                      <w:szCs w:val="16"/>
                    </w:rPr>
                    <w:t>етали</w:t>
                  </w:r>
                </w:p>
              </w:tc>
              <w:tc>
                <w:tcPr>
                  <w:tcW w:w="946" w:type="dxa"/>
                  <w:shd w:val="clear" w:color="auto" w:fill="FFFFFF"/>
                  <w:vAlign w:val="center"/>
                </w:tcPr>
                <w:p w14:paraId="33DD89EF" w14:textId="0B539DF1" w:rsidR="00623013" w:rsidRPr="005B43C4" w:rsidRDefault="00623013" w:rsidP="00623013">
                  <w:pPr>
                    <w:pStyle w:val="NoSpacing"/>
                    <w:rPr>
                      <w:rFonts w:ascii="Times New Roman" w:hAnsi="Times New Roman"/>
                      <w:sz w:val="16"/>
                      <w:szCs w:val="16"/>
                    </w:rPr>
                  </w:pPr>
                  <w:r w:rsidRPr="005B43C4">
                    <w:rPr>
                      <w:rFonts w:ascii="Times New Roman" w:hAnsi="Times New Roman"/>
                      <w:sz w:val="16"/>
                      <w:szCs w:val="16"/>
                    </w:rPr>
                    <w:t>20 01 40</w:t>
                  </w:r>
                </w:p>
              </w:tc>
              <w:tc>
                <w:tcPr>
                  <w:tcW w:w="946" w:type="dxa"/>
                  <w:shd w:val="clear" w:color="auto" w:fill="FFFFFF"/>
                  <w:vAlign w:val="center"/>
                </w:tcPr>
                <w:p w14:paraId="7EE02CA4" w14:textId="1727BCDA"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rPr>
                    <w:t>R13</w:t>
                  </w:r>
                </w:p>
              </w:tc>
              <w:tc>
                <w:tcPr>
                  <w:tcW w:w="1050" w:type="dxa"/>
                  <w:shd w:val="clear" w:color="auto" w:fill="FFFFFF"/>
                  <w:vAlign w:val="center"/>
                </w:tcPr>
                <w:p w14:paraId="791D9865" w14:textId="77777777"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lang w:val="sr-Cyrl-RS"/>
                    </w:rPr>
                    <w:t>од 0 до 4000</w:t>
                  </w:r>
                </w:p>
              </w:tc>
              <w:tc>
                <w:tcPr>
                  <w:tcW w:w="2186" w:type="dxa"/>
                  <w:shd w:val="clear" w:color="auto" w:fill="FFFFFF"/>
                  <w:vAlign w:val="center"/>
                </w:tcPr>
                <w:p w14:paraId="7F6C4E9A" w14:textId="77777777" w:rsidR="00623013" w:rsidRPr="005B43C4" w:rsidRDefault="00623013" w:rsidP="00623013">
                  <w:pPr>
                    <w:pStyle w:val="NoSpacing"/>
                    <w:rPr>
                      <w:rFonts w:ascii="Times New Roman" w:hAnsi="Times New Roman"/>
                      <w:bCs/>
                      <w:sz w:val="16"/>
                      <w:szCs w:val="16"/>
                    </w:rPr>
                  </w:pPr>
                  <w:r w:rsidRPr="005B43C4">
                    <w:rPr>
                      <w:rFonts w:ascii="Times New Roman" w:hAnsi="Times New Roman"/>
                      <w:sz w:val="16"/>
                      <w:szCs w:val="16"/>
                      <w:lang w:val="sr-Cyrl-RS"/>
                    </w:rPr>
                    <w:t>од 0 до 10000</w:t>
                  </w:r>
                </w:p>
              </w:tc>
            </w:tr>
          </w:tbl>
          <w:p w14:paraId="1CCD0B58" w14:textId="05C5058E" w:rsidR="008110D7" w:rsidRPr="007260DF" w:rsidRDefault="008110D7" w:rsidP="00280602">
            <w:pPr>
              <w:autoSpaceDE w:val="0"/>
              <w:autoSpaceDN w:val="0"/>
              <w:adjustRightInd w:val="0"/>
              <w:rPr>
                <w:color w:val="000000"/>
                <w:sz w:val="22"/>
                <w:szCs w:val="22"/>
                <w:lang w:val="en-US"/>
              </w:rPr>
            </w:pPr>
          </w:p>
          <w:p w14:paraId="5EBEAEBC" w14:textId="77777777" w:rsidR="007260DF" w:rsidRPr="007260DF" w:rsidRDefault="008110D7" w:rsidP="007260DF">
            <w:pPr>
              <w:autoSpaceDE w:val="0"/>
              <w:autoSpaceDN w:val="0"/>
              <w:adjustRightInd w:val="0"/>
              <w:spacing w:before="120" w:after="120"/>
              <w:ind w:firstLine="720"/>
              <w:jc w:val="both"/>
              <w:rPr>
                <w:color w:val="FF0000"/>
                <w:sz w:val="20"/>
                <w:szCs w:val="20"/>
                <w:highlight w:val="yellow"/>
                <w:lang w:val="sr-Cyrl-RS" w:eastAsia="sr-Latn-CS"/>
              </w:rPr>
            </w:pPr>
            <w:r w:rsidRPr="00A9228B">
              <w:rPr>
                <w:color w:val="000000"/>
                <w:sz w:val="22"/>
                <w:szCs w:val="22"/>
                <w:u w:val="single"/>
              </w:rPr>
              <w:t>Локација, капацитет постројења и кратак опис:</w:t>
            </w:r>
            <w:r w:rsidRPr="00A9228B">
              <w:rPr>
                <w:color w:val="000000"/>
              </w:rPr>
              <w:t xml:space="preserve">  </w:t>
            </w:r>
            <w:r w:rsidR="007260DF" w:rsidRPr="007260DF">
              <w:rPr>
                <w:sz w:val="20"/>
                <w:szCs w:val="20"/>
              </w:rPr>
              <w:t>Постројење</w:t>
            </w:r>
            <w:r w:rsidR="007260DF" w:rsidRPr="007260DF">
              <w:rPr>
                <w:sz w:val="20"/>
                <w:szCs w:val="20"/>
                <w:lang w:val="sr-Latn-CS"/>
              </w:rPr>
              <w:t xml:space="preserve"> </w:t>
            </w:r>
            <w:r w:rsidR="007260DF" w:rsidRPr="007260DF">
              <w:rPr>
                <w:sz w:val="20"/>
                <w:szCs w:val="20"/>
              </w:rPr>
              <w:t>за</w:t>
            </w:r>
            <w:r w:rsidR="007260DF" w:rsidRPr="007260DF">
              <w:rPr>
                <w:sz w:val="20"/>
                <w:szCs w:val="20"/>
                <w:lang w:val="sr-Latn-CS"/>
              </w:rPr>
              <w:t xml:space="preserve"> </w:t>
            </w:r>
            <w:r w:rsidR="007260DF" w:rsidRPr="007260DF">
              <w:rPr>
                <w:sz w:val="20"/>
                <w:szCs w:val="20"/>
              </w:rPr>
              <w:t xml:space="preserve">управљање неопасним отпадом </w:t>
            </w:r>
            <w:r w:rsidR="007260DF" w:rsidRPr="007260DF">
              <w:rPr>
                <w:sz w:val="20"/>
                <w:szCs w:val="20"/>
                <w:lang w:val="sr-Cyrl-RS"/>
              </w:rPr>
              <w:t>о</w:t>
            </w:r>
            <w:r w:rsidR="007260DF" w:rsidRPr="007260DF">
              <w:rPr>
                <w:sz w:val="20"/>
                <w:szCs w:val="20"/>
                <w:lang w:val="sr-Cyrl-RS" w:eastAsia="sr-Latn-CS"/>
              </w:rPr>
              <w:t>ператера „</w:t>
            </w:r>
            <w:bookmarkStart w:id="0" w:name="_Hlk180763277"/>
            <w:r w:rsidR="007260DF" w:rsidRPr="007260DF">
              <w:rPr>
                <w:sz w:val="20"/>
                <w:szCs w:val="20"/>
                <w:lang w:val="sr-Latn-RS" w:eastAsia="sr-Latn-CS"/>
              </w:rPr>
              <w:t>DŽONA METAL</w:t>
            </w:r>
            <w:bookmarkEnd w:id="0"/>
            <w:r w:rsidR="007260DF" w:rsidRPr="007260DF">
              <w:rPr>
                <w:sz w:val="20"/>
                <w:szCs w:val="20"/>
                <w:lang w:val="sr-Cyrl-RS" w:eastAsia="sr-Latn-CS"/>
              </w:rPr>
              <w:t>”</w:t>
            </w:r>
            <w:r w:rsidR="007260DF" w:rsidRPr="007260DF">
              <w:rPr>
                <w:sz w:val="20"/>
                <w:szCs w:val="20"/>
                <w:lang w:eastAsia="sr-Latn-CS"/>
              </w:rPr>
              <w:t>doo,</w:t>
            </w:r>
            <w:r w:rsidR="007260DF" w:rsidRPr="007260DF">
              <w:rPr>
                <w:sz w:val="20"/>
                <w:szCs w:val="20"/>
                <w:lang w:val="sr-Cyrl-RS" w:eastAsia="sr-Latn-CS"/>
              </w:rPr>
              <w:t xml:space="preserve"> реализовано је на </w:t>
            </w:r>
            <w:bookmarkStart w:id="1" w:name="_Hlk180763341"/>
            <w:r w:rsidR="007260DF" w:rsidRPr="007260DF">
              <w:rPr>
                <w:sz w:val="20"/>
                <w:szCs w:val="20"/>
                <w:lang w:val="sr-Cyrl-RS" w:eastAsia="sr-Latn-CS"/>
              </w:rPr>
              <w:t xml:space="preserve">к.п.бр. </w:t>
            </w:r>
            <w:bookmarkStart w:id="2" w:name="_Hlk180763318"/>
            <w:r w:rsidR="007260DF" w:rsidRPr="007260DF">
              <w:rPr>
                <w:sz w:val="20"/>
                <w:szCs w:val="20"/>
                <w:lang w:val="sr-Cyrl-RS" w:eastAsia="sr-Latn-CS"/>
              </w:rPr>
              <w:t>4920/1 К.О. Осипаоница</w:t>
            </w:r>
            <w:bookmarkEnd w:id="1"/>
            <w:bookmarkEnd w:id="2"/>
            <w:r w:rsidR="007260DF" w:rsidRPr="007260DF">
              <w:rPr>
                <w:sz w:val="20"/>
                <w:szCs w:val="20"/>
                <w:lang w:val="sr-Cyrl-RS" w:eastAsia="sr-Latn-CS"/>
              </w:rPr>
              <w:t xml:space="preserve">, град Смедерево. </w:t>
            </w:r>
            <w:r w:rsidR="007260DF" w:rsidRPr="007260DF">
              <w:rPr>
                <w:sz w:val="20"/>
                <w:szCs w:val="20"/>
                <w:lang w:val="ru-RU"/>
              </w:rPr>
              <w:t>Према Просторном плану града Смедерева (</w:t>
            </w:r>
            <w:r w:rsidR="007260DF" w:rsidRPr="007260DF">
              <w:rPr>
                <w:sz w:val="20"/>
                <w:szCs w:val="20"/>
                <w:lang w:val="sr-Cyrl-RS" w:eastAsia="sr-Latn-CS"/>
              </w:rPr>
              <w:t>„Службени лист града Смедерева”, број 3/2011</w:t>
            </w:r>
            <w:r w:rsidR="007260DF" w:rsidRPr="007260DF">
              <w:rPr>
                <w:sz w:val="20"/>
                <w:szCs w:val="20"/>
                <w:lang w:val="ru-RU"/>
              </w:rPr>
              <w:t xml:space="preserve">) предметна катастарска парцела се наслања на границу грађевинског подручја насеља Осипаоница и на основу тога на њој је могуће обављање различитих привредних делатности и градња у складу са условима као за грађевинску парцелу </w:t>
            </w:r>
            <w:r w:rsidR="007260DF" w:rsidRPr="007260DF">
              <w:rPr>
                <w:sz w:val="20"/>
                <w:szCs w:val="20"/>
                <w:lang w:val="sr-Cyrl-RS"/>
              </w:rPr>
              <w:t>(И</w:t>
            </w:r>
            <w:r w:rsidR="007260DF" w:rsidRPr="007260DF">
              <w:rPr>
                <w:sz w:val="20"/>
                <w:szCs w:val="20"/>
              </w:rPr>
              <w:t>нформација о локацији бр. 350-</w:t>
            </w:r>
            <w:r w:rsidR="007260DF" w:rsidRPr="007260DF">
              <w:rPr>
                <w:sz w:val="20"/>
                <w:szCs w:val="20"/>
                <w:lang w:val="sr-Cyrl-RS"/>
              </w:rPr>
              <w:t>182</w:t>
            </w:r>
            <w:r w:rsidR="007260DF" w:rsidRPr="007260DF">
              <w:rPr>
                <w:sz w:val="20"/>
                <w:szCs w:val="20"/>
              </w:rPr>
              <w:t>/</w:t>
            </w:r>
            <w:r w:rsidR="007260DF" w:rsidRPr="007260DF">
              <w:rPr>
                <w:sz w:val="20"/>
                <w:szCs w:val="20"/>
                <w:lang w:val="sr-Cyrl-RS"/>
              </w:rPr>
              <w:t>2022-06</w:t>
            </w:r>
            <w:r w:rsidR="007260DF" w:rsidRPr="007260DF">
              <w:rPr>
                <w:sz w:val="20"/>
                <w:szCs w:val="20"/>
              </w:rPr>
              <w:t xml:space="preserve"> од </w:t>
            </w:r>
            <w:r w:rsidR="007260DF" w:rsidRPr="007260DF">
              <w:rPr>
                <w:sz w:val="20"/>
                <w:szCs w:val="20"/>
                <w:lang w:val="sr-Cyrl-RS"/>
              </w:rPr>
              <w:t>11</w:t>
            </w:r>
            <w:r w:rsidR="007260DF" w:rsidRPr="007260DF">
              <w:rPr>
                <w:sz w:val="20"/>
                <w:szCs w:val="20"/>
              </w:rPr>
              <w:t>.</w:t>
            </w:r>
            <w:r w:rsidR="007260DF" w:rsidRPr="007260DF">
              <w:rPr>
                <w:sz w:val="20"/>
                <w:szCs w:val="20"/>
                <w:lang w:val="sr-Cyrl-RS"/>
              </w:rPr>
              <w:t>05</w:t>
            </w:r>
            <w:r w:rsidR="007260DF" w:rsidRPr="007260DF">
              <w:rPr>
                <w:sz w:val="20"/>
                <w:szCs w:val="20"/>
              </w:rPr>
              <w:t>.20</w:t>
            </w:r>
            <w:r w:rsidR="007260DF" w:rsidRPr="007260DF">
              <w:rPr>
                <w:sz w:val="20"/>
                <w:szCs w:val="20"/>
                <w:lang w:val="sr-Latn-RS"/>
              </w:rPr>
              <w:t>2</w:t>
            </w:r>
            <w:r w:rsidR="007260DF" w:rsidRPr="007260DF">
              <w:rPr>
                <w:sz w:val="20"/>
                <w:szCs w:val="20"/>
                <w:lang w:val="sr-Cyrl-RS"/>
              </w:rPr>
              <w:t>2</w:t>
            </w:r>
            <w:r w:rsidR="007260DF" w:rsidRPr="007260DF">
              <w:rPr>
                <w:sz w:val="20"/>
                <w:szCs w:val="20"/>
              </w:rPr>
              <w:t>. године, Р</w:t>
            </w:r>
            <w:r w:rsidR="007260DF" w:rsidRPr="007260DF">
              <w:rPr>
                <w:sz w:val="20"/>
                <w:szCs w:val="20"/>
                <w:lang w:val="sr-Cyrl-RS"/>
              </w:rPr>
              <w:t>епублика</w:t>
            </w:r>
            <w:r w:rsidR="007260DF" w:rsidRPr="007260DF">
              <w:rPr>
                <w:sz w:val="20"/>
                <w:szCs w:val="20"/>
                <w:lang w:val="sr-Latn-RS"/>
              </w:rPr>
              <w:t xml:space="preserve"> С</w:t>
            </w:r>
            <w:r w:rsidR="007260DF" w:rsidRPr="007260DF">
              <w:rPr>
                <w:sz w:val="20"/>
                <w:szCs w:val="20"/>
                <w:lang w:val="sr-Cyrl-RS"/>
              </w:rPr>
              <w:t>рбија</w:t>
            </w:r>
            <w:r w:rsidR="007260DF" w:rsidRPr="007260DF">
              <w:rPr>
                <w:sz w:val="20"/>
                <w:szCs w:val="20"/>
              </w:rPr>
              <w:t xml:space="preserve">, град смедерево, Градска </w:t>
            </w:r>
            <w:r w:rsidR="007260DF" w:rsidRPr="007260DF">
              <w:rPr>
                <w:sz w:val="20"/>
                <w:szCs w:val="20"/>
                <w:lang w:val="sr-Cyrl-RS"/>
              </w:rPr>
              <w:t>у</w:t>
            </w:r>
            <w:r w:rsidR="007260DF" w:rsidRPr="007260DF">
              <w:rPr>
                <w:sz w:val="20"/>
                <w:szCs w:val="20"/>
              </w:rPr>
              <w:t>права града Смедерева, Одељење за урбанизам, грађевинарство и инвестиције, Одсек за урбанистичко-грађевинске послове, Група за урбанизам и озакоњење</w:t>
            </w:r>
            <w:r w:rsidR="007260DF" w:rsidRPr="007260DF">
              <w:rPr>
                <w:sz w:val="20"/>
                <w:szCs w:val="20"/>
                <w:lang w:val="sr-Cyrl-RS"/>
              </w:rPr>
              <w:t xml:space="preserve">). </w:t>
            </w:r>
            <w:r w:rsidR="007260DF" w:rsidRPr="007260DF">
              <w:rPr>
                <w:sz w:val="20"/>
                <w:szCs w:val="20"/>
                <w:lang w:val="ru-RU"/>
              </w:rPr>
              <w:t>Заузима површину</w:t>
            </w:r>
            <w:r w:rsidR="007260DF" w:rsidRPr="007260DF">
              <w:rPr>
                <w:sz w:val="20"/>
                <w:szCs w:val="20"/>
                <w:lang w:val="sr-Latn-CS"/>
              </w:rPr>
              <w:t xml:space="preserve"> </w:t>
            </w:r>
            <w:r w:rsidR="007260DF" w:rsidRPr="007260DF">
              <w:rPr>
                <w:sz w:val="20"/>
                <w:szCs w:val="20"/>
                <w:lang w:val="ru-RU"/>
              </w:rPr>
              <w:t>од</w:t>
            </w:r>
            <w:r w:rsidR="007260DF" w:rsidRPr="007260DF">
              <w:rPr>
                <w:sz w:val="20"/>
                <w:szCs w:val="20"/>
                <w:lang w:val="sr-Latn-CS"/>
              </w:rPr>
              <w:t xml:space="preserve"> </w:t>
            </w:r>
            <w:r w:rsidR="007260DF" w:rsidRPr="007260DF">
              <w:rPr>
                <w:sz w:val="20"/>
                <w:szCs w:val="20"/>
                <w:lang w:val="sr-Cyrl-RS"/>
              </w:rPr>
              <w:t>39</w:t>
            </w:r>
            <w:r w:rsidR="007260DF" w:rsidRPr="007260DF">
              <w:rPr>
                <w:sz w:val="20"/>
                <w:szCs w:val="20"/>
                <w:lang w:val="sr-Latn-CS"/>
              </w:rPr>
              <w:t xml:space="preserve">a </w:t>
            </w:r>
            <w:r w:rsidR="007260DF" w:rsidRPr="007260DF">
              <w:rPr>
                <w:sz w:val="20"/>
                <w:szCs w:val="20"/>
                <w:lang w:val="sr-Cyrl-RS"/>
              </w:rPr>
              <w:t>63</w:t>
            </w:r>
            <w:r w:rsidR="007260DF" w:rsidRPr="007260DF">
              <w:rPr>
                <w:sz w:val="20"/>
                <w:szCs w:val="20"/>
                <w:lang w:val="sr-Latn-CS"/>
              </w:rPr>
              <w:t>m</w:t>
            </w:r>
            <w:r w:rsidR="007260DF" w:rsidRPr="007260DF">
              <w:rPr>
                <w:sz w:val="20"/>
                <w:szCs w:val="20"/>
                <w:vertAlign w:val="superscript"/>
                <w:lang w:val="sr-Latn-CS"/>
              </w:rPr>
              <w:t>2</w:t>
            </w:r>
            <w:r w:rsidR="007260DF" w:rsidRPr="007260DF">
              <w:rPr>
                <w:sz w:val="20"/>
                <w:szCs w:val="20"/>
                <w:lang w:val="sr-Latn-CS"/>
              </w:rPr>
              <w:t xml:space="preserve"> (</w:t>
            </w:r>
            <w:r w:rsidR="007260DF" w:rsidRPr="007260DF">
              <w:rPr>
                <w:sz w:val="20"/>
                <w:szCs w:val="20"/>
                <w:lang w:val="sr-Cyrl-RS"/>
              </w:rPr>
              <w:t>3963</w:t>
            </w:r>
            <w:r w:rsidR="007260DF" w:rsidRPr="007260DF">
              <w:rPr>
                <w:sz w:val="20"/>
                <w:szCs w:val="20"/>
                <w:lang w:val="sr-Latn-CS"/>
              </w:rPr>
              <w:t xml:space="preserve"> m</w:t>
            </w:r>
            <w:r w:rsidR="007260DF" w:rsidRPr="007260DF">
              <w:rPr>
                <w:sz w:val="20"/>
                <w:szCs w:val="20"/>
                <w:vertAlign w:val="superscript"/>
                <w:lang w:val="sr-Latn-CS"/>
              </w:rPr>
              <w:t>2</w:t>
            </w:r>
            <w:r w:rsidR="007260DF" w:rsidRPr="007260DF">
              <w:rPr>
                <w:sz w:val="20"/>
                <w:szCs w:val="20"/>
                <w:lang w:val="sr-Latn-CS"/>
              </w:rPr>
              <w:t>).</w:t>
            </w:r>
            <w:r w:rsidR="007260DF" w:rsidRPr="007260DF">
              <w:rPr>
                <w:sz w:val="20"/>
                <w:szCs w:val="20"/>
                <w:lang w:val="sr-Cyrl-RS"/>
              </w:rPr>
              <w:t xml:space="preserve"> Орјентисана је у правцу северозапад – југоисток. </w:t>
            </w:r>
            <w:r w:rsidR="007260DF" w:rsidRPr="007260DF">
              <w:rPr>
                <w:sz w:val="20"/>
                <w:szCs w:val="20"/>
                <w:lang w:val="ru-RU"/>
              </w:rPr>
              <w:t xml:space="preserve">Оператер је локацију узео у закуп што је потврђено уговором (локација се налази у власништву директора предузећа </w:t>
            </w:r>
            <w:r w:rsidR="007260DF" w:rsidRPr="007260DF">
              <w:rPr>
                <w:sz w:val="20"/>
                <w:szCs w:val="20"/>
                <w:lang w:val="sr-Latn-RS" w:eastAsia="sr-Latn-CS"/>
              </w:rPr>
              <w:t>DŽONA METAL</w:t>
            </w:r>
            <w:r w:rsidR="007260DF" w:rsidRPr="007260DF">
              <w:rPr>
                <w:sz w:val="20"/>
                <w:szCs w:val="20"/>
                <w:lang w:val="sr-Cyrl-RS" w:eastAsia="sr-Latn-CS"/>
              </w:rPr>
              <w:t xml:space="preserve"> </w:t>
            </w:r>
            <w:r w:rsidR="007260DF" w:rsidRPr="007260DF">
              <w:rPr>
                <w:sz w:val="20"/>
                <w:szCs w:val="20"/>
                <w:lang w:val="sr-Latn-RS" w:eastAsia="sr-Latn-CS"/>
              </w:rPr>
              <w:t>DOO</w:t>
            </w:r>
            <w:r w:rsidR="007260DF" w:rsidRPr="007260DF">
              <w:rPr>
                <w:sz w:val="20"/>
                <w:szCs w:val="20"/>
                <w:lang w:val="ru-RU"/>
              </w:rPr>
              <w:t xml:space="preserve">). </w:t>
            </w:r>
            <w:r w:rsidR="007260DF" w:rsidRPr="007260DF">
              <w:rPr>
                <w:sz w:val="20"/>
                <w:szCs w:val="20"/>
                <w:lang w:val="sr-Latn-CS"/>
              </w:rPr>
              <w:t xml:space="preserve"> </w:t>
            </w:r>
            <w:r w:rsidR="007260DF" w:rsidRPr="007260DF">
              <w:rPr>
                <w:sz w:val="20"/>
                <w:szCs w:val="20"/>
                <w:lang w:val="ru-RU"/>
              </w:rPr>
              <w:t xml:space="preserve"> </w:t>
            </w:r>
          </w:p>
          <w:p w14:paraId="54424A5F" w14:textId="77777777" w:rsidR="007260DF" w:rsidRPr="007260DF" w:rsidRDefault="007260DF" w:rsidP="007260DF">
            <w:pPr>
              <w:tabs>
                <w:tab w:val="left" w:pos="0"/>
              </w:tabs>
              <w:jc w:val="both"/>
              <w:rPr>
                <w:sz w:val="20"/>
                <w:szCs w:val="20"/>
              </w:rPr>
            </w:pPr>
            <w:r w:rsidRPr="007260DF">
              <w:rPr>
                <w:sz w:val="20"/>
                <w:szCs w:val="20"/>
              </w:rPr>
              <w:tab/>
              <w:t xml:space="preserve">Постројење се снабдева водом </w:t>
            </w:r>
            <w:r w:rsidRPr="007260DF">
              <w:rPr>
                <w:sz w:val="20"/>
                <w:szCs w:val="20"/>
                <w:lang w:val="ru-RU"/>
              </w:rPr>
              <w:t>из бунара</w:t>
            </w:r>
            <w:r w:rsidRPr="007260DF">
              <w:rPr>
                <w:sz w:val="20"/>
                <w:szCs w:val="20"/>
                <w:lang w:val="sr-Latn-RS"/>
              </w:rPr>
              <w:t xml:space="preserve"> </w:t>
            </w:r>
            <w:r w:rsidRPr="007260DF">
              <w:rPr>
                <w:sz w:val="20"/>
                <w:szCs w:val="20"/>
                <w:lang w:val="sr-Cyrl-RS"/>
              </w:rPr>
              <w:t xml:space="preserve">који се налази на суседној парцели која је такође у власништву </w:t>
            </w:r>
            <w:r w:rsidRPr="007260DF">
              <w:rPr>
                <w:sz w:val="20"/>
                <w:szCs w:val="20"/>
                <w:lang w:val="ru-RU"/>
              </w:rPr>
              <w:t xml:space="preserve">директора предузећа </w:t>
            </w:r>
            <w:r w:rsidRPr="007260DF">
              <w:rPr>
                <w:sz w:val="20"/>
                <w:szCs w:val="20"/>
                <w:lang w:val="sr-Latn-RS" w:eastAsia="sr-Latn-CS"/>
              </w:rPr>
              <w:t>DŽONA METAL</w:t>
            </w:r>
            <w:r w:rsidRPr="007260DF">
              <w:rPr>
                <w:sz w:val="20"/>
                <w:szCs w:val="20"/>
                <w:lang w:val="sr-Cyrl-RS" w:eastAsia="sr-Latn-CS"/>
              </w:rPr>
              <w:t xml:space="preserve"> </w:t>
            </w:r>
            <w:r w:rsidRPr="007260DF">
              <w:rPr>
                <w:sz w:val="20"/>
                <w:szCs w:val="20"/>
                <w:lang w:val="sr-Latn-RS" w:eastAsia="sr-Latn-CS"/>
              </w:rPr>
              <w:t>DOO</w:t>
            </w:r>
            <w:r w:rsidRPr="007260DF">
              <w:rPr>
                <w:sz w:val="20"/>
                <w:szCs w:val="20"/>
              </w:rPr>
              <w:t xml:space="preserve">. Санитарно-фекалне отпадне воде одводе се интерном канализацијом у водонепропусну септичку јаму. </w:t>
            </w:r>
            <w:r w:rsidRPr="007260DF">
              <w:rPr>
                <w:sz w:val="20"/>
                <w:szCs w:val="20"/>
                <w:lang w:val="sr-Cyrl-BA"/>
              </w:rPr>
              <w:t>Потребне количине електричне енергије обезбеђене су прикључком на електродистрибутивну мрежу.</w:t>
            </w:r>
            <w:r w:rsidRPr="007260DF">
              <w:rPr>
                <w:sz w:val="20"/>
                <w:szCs w:val="20"/>
              </w:rPr>
              <w:t xml:space="preserve"> Плато за пријем, разврставање, мерење, </w:t>
            </w:r>
            <w:r w:rsidRPr="007260DF">
              <w:rPr>
                <w:sz w:val="20"/>
                <w:szCs w:val="20"/>
              </w:rPr>
              <w:lastRenderedPageBreak/>
              <w:t xml:space="preserve">складиштење и третман неопасног отпада и манипулацију теретних возила и возила унутрашњег транспорта је са непропусном подлогом (бетон). </w:t>
            </w:r>
          </w:p>
          <w:p w14:paraId="0E2C03D1" w14:textId="77777777" w:rsidR="007260DF" w:rsidRDefault="007260DF" w:rsidP="007260DF">
            <w:pPr>
              <w:ind w:firstLine="720"/>
              <w:jc w:val="both"/>
              <w:rPr>
                <w:color w:val="FF0000"/>
                <w:sz w:val="20"/>
                <w:szCs w:val="20"/>
                <w:lang w:val="en-US"/>
              </w:rPr>
            </w:pPr>
            <w:r w:rsidRPr="007260DF">
              <w:rPr>
                <w:sz w:val="20"/>
                <w:szCs w:val="20"/>
              </w:rPr>
              <w:t>На локацији је изведен систем за потпуни контролисани прихват атмосферске воде са свих радних и манипулативних површина.</w:t>
            </w:r>
            <w:r w:rsidRPr="007260DF">
              <w:rPr>
                <w:sz w:val="20"/>
                <w:szCs w:val="20"/>
                <w:lang w:val="sr-Cyrl-RS"/>
              </w:rPr>
              <w:t xml:space="preserve"> Обзиром да постоји могућност појаве зауљених атмосферских вода као последица акцидентног процуривања горива и мазива из транспортних средстава и спирања са лагерованог отпада одводњавање је извршено преко канала-сливника са решетком до таложника-сепаратора масти и уља</w:t>
            </w:r>
            <w:r w:rsidRPr="007260DF">
              <w:rPr>
                <w:color w:val="FF0000"/>
                <w:sz w:val="20"/>
                <w:szCs w:val="20"/>
                <w:lang w:val="sr-Cyrl-RS"/>
              </w:rPr>
              <w:t>.</w:t>
            </w:r>
          </w:p>
          <w:p w14:paraId="5CCBDEDA" w14:textId="77777777" w:rsidR="007260DF" w:rsidRPr="007260DF" w:rsidRDefault="007260DF" w:rsidP="007260DF">
            <w:pPr>
              <w:suppressAutoHyphens/>
              <w:spacing w:before="120"/>
              <w:jc w:val="both"/>
              <w:rPr>
                <w:sz w:val="20"/>
                <w:szCs w:val="20"/>
                <w:lang w:val="sr-Cyrl-RS" w:eastAsia="ar-SA"/>
              </w:rPr>
            </w:pPr>
            <w:bookmarkStart w:id="3" w:name="_Hlk165659412"/>
            <w:r w:rsidRPr="007260DF">
              <w:rPr>
                <w:sz w:val="20"/>
                <w:szCs w:val="20"/>
                <w:lang w:val="sr-Cyrl-RS" w:eastAsia="ar-SA"/>
              </w:rPr>
              <w:t>Максимални дневни капацитет за пријем неопасног отпада, према акту о процени утицаја</w:t>
            </w:r>
            <w:r w:rsidRPr="007260DF">
              <w:rPr>
                <w:sz w:val="20"/>
                <w:szCs w:val="20"/>
                <w:lang w:val="sr-Latn-RS" w:eastAsia="ar-SA"/>
              </w:rPr>
              <w:t>,</w:t>
            </w:r>
            <w:r w:rsidRPr="007260DF">
              <w:rPr>
                <w:sz w:val="20"/>
                <w:szCs w:val="20"/>
                <w:lang w:val="sr-Cyrl-RS" w:eastAsia="ar-SA"/>
              </w:rPr>
              <w:t xml:space="preserve"> је до </w:t>
            </w:r>
            <w:r w:rsidRPr="007260DF">
              <w:rPr>
                <w:b/>
                <w:bCs/>
                <w:sz w:val="20"/>
                <w:szCs w:val="20"/>
                <w:lang w:val="sr-Cyrl-RS" w:eastAsia="ar-SA"/>
              </w:rPr>
              <w:t xml:space="preserve">50,00 </w:t>
            </w:r>
            <w:r w:rsidRPr="007260DF">
              <w:rPr>
                <w:b/>
                <w:bCs/>
                <w:sz w:val="20"/>
                <w:szCs w:val="20"/>
                <w:lang w:eastAsia="ar-SA"/>
              </w:rPr>
              <w:t>t</w:t>
            </w:r>
            <w:r w:rsidRPr="007260DF">
              <w:rPr>
                <w:sz w:val="20"/>
                <w:szCs w:val="20"/>
                <w:lang w:val="sr-Cyrl-RS" w:eastAsia="ar-SA"/>
              </w:rPr>
              <w:t xml:space="preserve">. </w:t>
            </w:r>
          </w:p>
          <w:p w14:paraId="143132FB" w14:textId="77777777" w:rsidR="007260DF" w:rsidRPr="007260DF" w:rsidRDefault="007260DF" w:rsidP="007260DF">
            <w:pPr>
              <w:suppressAutoHyphens/>
              <w:spacing w:before="120"/>
              <w:jc w:val="both"/>
              <w:rPr>
                <w:sz w:val="20"/>
                <w:szCs w:val="20"/>
                <w:lang w:val="sr-Cyrl-RS" w:eastAsia="ar-SA"/>
              </w:rPr>
            </w:pPr>
            <w:r w:rsidRPr="007260DF">
              <w:rPr>
                <w:sz w:val="20"/>
                <w:szCs w:val="20"/>
                <w:lang w:val="sr-Cyrl-RS" w:eastAsia="ar-SA"/>
              </w:rPr>
              <w:t xml:space="preserve">Максимални капацитет складишта за све врсте неопасног отпада у једном тренутку је </w:t>
            </w:r>
            <w:r w:rsidRPr="007260DF">
              <w:rPr>
                <w:b/>
                <w:bCs/>
                <w:sz w:val="20"/>
                <w:szCs w:val="20"/>
                <w:lang w:val="sr-Cyrl-RS" w:eastAsia="ar-SA"/>
              </w:rPr>
              <w:t xml:space="preserve">4.400,00 </w:t>
            </w:r>
            <w:r w:rsidRPr="007260DF">
              <w:rPr>
                <w:b/>
                <w:bCs/>
                <w:sz w:val="20"/>
                <w:szCs w:val="20"/>
                <w:lang w:val="sr-Latn-RS" w:eastAsia="ar-SA"/>
              </w:rPr>
              <w:t>t</w:t>
            </w:r>
            <w:r w:rsidRPr="007260DF">
              <w:rPr>
                <w:sz w:val="20"/>
                <w:szCs w:val="20"/>
                <w:lang w:val="sr-Latn-RS" w:eastAsia="ar-SA"/>
              </w:rPr>
              <w:t>.</w:t>
            </w:r>
            <w:r w:rsidRPr="007260DF">
              <w:rPr>
                <w:sz w:val="20"/>
                <w:szCs w:val="20"/>
                <w:lang w:val="sr-Cyrl-RS" w:eastAsia="ar-SA"/>
              </w:rPr>
              <w:t xml:space="preserve"> </w:t>
            </w:r>
          </w:p>
          <w:p w14:paraId="3E7D7C3C" w14:textId="77777777" w:rsidR="007260DF" w:rsidRPr="007260DF" w:rsidRDefault="007260DF" w:rsidP="007260DF">
            <w:pPr>
              <w:suppressAutoHyphens/>
              <w:spacing w:before="120"/>
              <w:jc w:val="both"/>
              <w:rPr>
                <w:sz w:val="20"/>
                <w:szCs w:val="20"/>
                <w:lang w:val="sr-Cyrl-RS" w:eastAsia="ar-SA"/>
              </w:rPr>
            </w:pPr>
            <w:r w:rsidRPr="007260DF">
              <w:rPr>
                <w:sz w:val="20"/>
                <w:szCs w:val="20"/>
                <w:lang w:val="sr-Cyrl-RS" w:eastAsia="ar-SA"/>
              </w:rPr>
              <w:t xml:space="preserve">Максимални годишњи капацитет складишта, према акту о процени утицаја, за све врсте неопасног отпада је до </w:t>
            </w:r>
            <w:r w:rsidRPr="007260DF">
              <w:rPr>
                <w:b/>
                <w:bCs/>
                <w:sz w:val="20"/>
                <w:szCs w:val="20"/>
                <w:lang w:val="sr-Latn-RS" w:eastAsia="ar-SA"/>
              </w:rPr>
              <w:t>1</w:t>
            </w:r>
            <w:r w:rsidRPr="007260DF">
              <w:rPr>
                <w:b/>
                <w:bCs/>
                <w:sz w:val="20"/>
                <w:szCs w:val="20"/>
                <w:lang w:val="sr-Cyrl-RS" w:eastAsia="ar-SA"/>
              </w:rPr>
              <w:t>1.99</w:t>
            </w:r>
            <w:r w:rsidRPr="007260DF">
              <w:rPr>
                <w:b/>
                <w:bCs/>
                <w:sz w:val="20"/>
                <w:szCs w:val="20"/>
                <w:lang w:eastAsia="ar-SA"/>
              </w:rPr>
              <w:t>0</w:t>
            </w:r>
            <w:r w:rsidRPr="007260DF">
              <w:rPr>
                <w:b/>
                <w:bCs/>
                <w:sz w:val="20"/>
                <w:szCs w:val="20"/>
                <w:lang w:val="sr-Cyrl-RS" w:eastAsia="ar-SA"/>
              </w:rPr>
              <w:t xml:space="preserve">,00 </w:t>
            </w:r>
            <w:r w:rsidRPr="007260DF">
              <w:rPr>
                <w:b/>
                <w:bCs/>
                <w:sz w:val="20"/>
                <w:szCs w:val="20"/>
                <w:lang w:eastAsia="ar-SA"/>
              </w:rPr>
              <w:t>t</w:t>
            </w:r>
            <w:r w:rsidRPr="007260DF">
              <w:rPr>
                <w:sz w:val="20"/>
                <w:szCs w:val="20"/>
                <w:lang w:val="sr-Cyrl-RS" w:eastAsia="ar-SA"/>
              </w:rPr>
              <w:t xml:space="preserve">. </w:t>
            </w:r>
          </w:p>
          <w:bookmarkEnd w:id="3"/>
          <w:p w14:paraId="6F13D459" w14:textId="38AD51D9" w:rsidR="007260DF" w:rsidRPr="007260DF" w:rsidRDefault="007260DF" w:rsidP="007260DF">
            <w:pPr>
              <w:rPr>
                <w:color w:val="000000"/>
                <w:sz w:val="20"/>
                <w:szCs w:val="20"/>
              </w:rPr>
            </w:pPr>
            <w:r w:rsidRPr="007260DF">
              <w:rPr>
                <w:color w:val="000000"/>
                <w:sz w:val="20"/>
                <w:szCs w:val="20"/>
              </w:rPr>
              <w:t xml:space="preserve">Капацитет складишта неопасног отпада по врстама отпада и њиховом капацитету дат је у табели </w:t>
            </w:r>
          </w:p>
          <w:p w14:paraId="7E8C65D8" w14:textId="77777777" w:rsidR="007260DF" w:rsidRPr="007260DF" w:rsidRDefault="007260DF" w:rsidP="007260DF">
            <w:pPr>
              <w:suppressAutoHyphens/>
              <w:autoSpaceDE w:val="0"/>
              <w:autoSpaceDN w:val="0"/>
              <w:adjustRightInd w:val="0"/>
              <w:spacing w:before="120" w:after="120"/>
              <w:jc w:val="both"/>
              <w:rPr>
                <w:sz w:val="20"/>
                <w:szCs w:val="20"/>
                <w:lang w:val="sr-Cyrl-RS" w:eastAsia="ar-SA"/>
              </w:rPr>
            </w:pPr>
            <w:r w:rsidRPr="007260DF">
              <w:rPr>
                <w:sz w:val="20"/>
                <w:szCs w:val="20"/>
                <w:shd w:val="clear" w:color="auto" w:fill="FFFFFF"/>
                <w:lang w:eastAsia="ar-SA"/>
              </w:rPr>
              <w:t>Максимални дневни капацитет за пријем неопасног отпада у постројење, према акту о процени утицаја, је</w:t>
            </w:r>
            <w:r w:rsidRPr="007260DF">
              <w:rPr>
                <w:sz w:val="20"/>
                <w:szCs w:val="20"/>
                <w:shd w:val="clear" w:color="auto" w:fill="FFFFFF"/>
                <w:lang w:val="sr-Cyrl-RS" w:eastAsia="ar-SA"/>
              </w:rPr>
              <w:t xml:space="preserve"> </w:t>
            </w:r>
            <w:r w:rsidRPr="007260DF">
              <w:rPr>
                <w:b/>
                <w:bCs/>
                <w:sz w:val="20"/>
                <w:szCs w:val="20"/>
                <w:lang w:val="sr-Cyrl-RS" w:eastAsia="ar-SA"/>
              </w:rPr>
              <w:t xml:space="preserve">20,00 </w:t>
            </w:r>
            <w:r w:rsidRPr="007260DF">
              <w:rPr>
                <w:b/>
                <w:bCs/>
                <w:sz w:val="20"/>
                <w:szCs w:val="20"/>
                <w:lang w:eastAsia="ar-SA"/>
              </w:rPr>
              <w:t>t</w:t>
            </w:r>
            <w:r w:rsidRPr="007260DF">
              <w:rPr>
                <w:sz w:val="20"/>
                <w:szCs w:val="20"/>
                <w:lang w:val="sr-Cyrl-RS" w:eastAsia="ar-SA"/>
              </w:rPr>
              <w:t>.</w:t>
            </w:r>
          </w:p>
          <w:p w14:paraId="6B2C12D1" w14:textId="77777777" w:rsidR="007260DF" w:rsidRPr="007260DF" w:rsidRDefault="007260DF" w:rsidP="007260DF">
            <w:pPr>
              <w:suppressAutoHyphens/>
              <w:autoSpaceDE w:val="0"/>
              <w:autoSpaceDN w:val="0"/>
              <w:adjustRightInd w:val="0"/>
              <w:spacing w:before="120" w:after="120"/>
              <w:jc w:val="both"/>
              <w:rPr>
                <w:sz w:val="20"/>
                <w:szCs w:val="20"/>
                <w:shd w:val="clear" w:color="auto" w:fill="FFFFFF"/>
                <w:lang w:val="sr-Cyrl-RS" w:eastAsia="ar-SA"/>
              </w:rPr>
            </w:pPr>
            <w:r w:rsidRPr="007260DF">
              <w:rPr>
                <w:sz w:val="20"/>
                <w:szCs w:val="20"/>
                <w:shd w:val="clear" w:color="auto" w:fill="FFFFFF"/>
                <w:lang w:eastAsia="ar-SA"/>
              </w:rPr>
              <w:t>Максимални дневни капацитет постројења за третман неопасног отпада је укупно</w:t>
            </w:r>
            <w:r w:rsidRPr="007260DF">
              <w:rPr>
                <w:sz w:val="20"/>
                <w:szCs w:val="20"/>
                <w:shd w:val="clear" w:color="auto" w:fill="FFFFFF"/>
                <w:lang w:val="sr-Cyrl-RS" w:eastAsia="ar-SA"/>
              </w:rPr>
              <w:t xml:space="preserve"> </w:t>
            </w:r>
            <w:r w:rsidRPr="007260DF">
              <w:rPr>
                <w:b/>
                <w:bCs/>
                <w:sz w:val="20"/>
                <w:szCs w:val="20"/>
                <w:lang w:val="sr-Cyrl-RS" w:eastAsia="ar-SA"/>
              </w:rPr>
              <w:t xml:space="preserve">20,00 </w:t>
            </w:r>
            <w:r w:rsidRPr="007260DF">
              <w:rPr>
                <w:b/>
                <w:bCs/>
                <w:sz w:val="20"/>
                <w:szCs w:val="20"/>
                <w:lang w:eastAsia="ar-SA"/>
              </w:rPr>
              <w:t>t</w:t>
            </w:r>
            <w:r w:rsidRPr="007260DF">
              <w:rPr>
                <w:sz w:val="20"/>
                <w:szCs w:val="20"/>
                <w:lang w:val="sr-Cyrl-RS" w:eastAsia="ar-SA"/>
              </w:rPr>
              <w:t>.</w:t>
            </w:r>
            <w:r w:rsidRPr="007260DF">
              <w:rPr>
                <w:sz w:val="20"/>
                <w:szCs w:val="20"/>
                <w:shd w:val="clear" w:color="auto" w:fill="FFFFFF"/>
                <w:lang w:eastAsia="ar-SA"/>
              </w:rPr>
              <w:t> </w:t>
            </w:r>
          </w:p>
          <w:p w14:paraId="62087011" w14:textId="069F8ED0" w:rsidR="000041C1" w:rsidRPr="007260DF" w:rsidRDefault="007260DF" w:rsidP="007260DF">
            <w:pPr>
              <w:suppressAutoHyphens/>
              <w:autoSpaceDE w:val="0"/>
              <w:autoSpaceDN w:val="0"/>
              <w:adjustRightInd w:val="0"/>
              <w:spacing w:before="120" w:after="120"/>
              <w:jc w:val="both"/>
              <w:rPr>
                <w:sz w:val="20"/>
                <w:szCs w:val="20"/>
                <w:lang w:val="en-US" w:eastAsia="ar-SA"/>
              </w:rPr>
            </w:pPr>
            <w:r w:rsidRPr="007260DF">
              <w:rPr>
                <w:sz w:val="20"/>
                <w:szCs w:val="20"/>
                <w:shd w:val="clear" w:color="auto" w:fill="FFFFFF"/>
                <w:lang w:eastAsia="ar-SA"/>
              </w:rPr>
              <w:t>Максимални годишњи капацитет постројења за третман неопасног отпада је укупно</w:t>
            </w:r>
            <w:r w:rsidRPr="007260DF">
              <w:rPr>
                <w:sz w:val="20"/>
                <w:szCs w:val="20"/>
                <w:shd w:val="clear" w:color="auto" w:fill="FFFFFF"/>
                <w:lang w:val="sr-Cyrl-RS" w:eastAsia="ar-SA"/>
              </w:rPr>
              <w:t xml:space="preserve"> </w:t>
            </w:r>
            <w:r w:rsidRPr="007260DF">
              <w:rPr>
                <w:b/>
                <w:bCs/>
                <w:sz w:val="20"/>
                <w:szCs w:val="20"/>
                <w:lang w:val="sr-Cyrl-RS" w:eastAsia="ar-SA"/>
              </w:rPr>
              <w:t xml:space="preserve">6.000,00 </w:t>
            </w:r>
            <w:r w:rsidRPr="007260DF">
              <w:rPr>
                <w:b/>
                <w:bCs/>
                <w:sz w:val="20"/>
                <w:szCs w:val="20"/>
                <w:lang w:eastAsia="ar-SA"/>
              </w:rPr>
              <w:t>t</w:t>
            </w:r>
            <w:r w:rsidRPr="007260DF">
              <w:rPr>
                <w:sz w:val="20"/>
                <w:szCs w:val="20"/>
                <w:lang w:val="sr-Cyrl-RS" w:eastAsia="ar-SA"/>
              </w:rPr>
              <w:t>.</w:t>
            </w:r>
            <w:r w:rsidRPr="007260DF">
              <w:rPr>
                <w:sz w:val="20"/>
                <w:szCs w:val="20"/>
                <w:shd w:val="clear" w:color="auto" w:fill="FFFFFF"/>
                <w:lang w:eastAsia="ar-SA"/>
              </w:rPr>
              <w:t> </w:t>
            </w:r>
            <w:r w:rsidRPr="007260DF">
              <w:rPr>
                <w:sz w:val="20"/>
                <w:szCs w:val="20"/>
                <w:shd w:val="clear" w:color="auto" w:fill="FFFFFF"/>
                <w:lang w:val="sr-Cyrl-RS" w:eastAsia="ar-SA"/>
              </w:rPr>
              <w:t xml:space="preserve"> </w:t>
            </w:r>
          </w:p>
          <w:p w14:paraId="30B67EC4" w14:textId="7ACF8440" w:rsidR="000041C1" w:rsidRDefault="000041C1" w:rsidP="00280602">
            <w:pPr>
              <w:ind w:left="-75"/>
              <w:jc w:val="both"/>
              <w:rPr>
                <w:b/>
                <w:sz w:val="22"/>
                <w:szCs w:val="22"/>
                <w:lang w:val="en-US"/>
              </w:rPr>
            </w:pPr>
            <w:r w:rsidRPr="000041C1">
              <w:rPr>
                <w:b/>
                <w:sz w:val="22"/>
                <w:szCs w:val="22"/>
                <w:lang w:val="sr-Cyrl-RS"/>
              </w:rPr>
              <w:t xml:space="preserve">Техничка </w:t>
            </w:r>
            <w:r w:rsidRPr="000041C1">
              <w:rPr>
                <w:b/>
                <w:sz w:val="22"/>
                <w:szCs w:val="22"/>
              </w:rPr>
              <w:t xml:space="preserve">опремљености складишта </w:t>
            </w:r>
          </w:p>
          <w:p w14:paraId="38D8B7D8" w14:textId="77777777" w:rsidR="007260DF" w:rsidRPr="007260DF" w:rsidRDefault="007260DF" w:rsidP="007260DF">
            <w:pPr>
              <w:rPr>
                <w:bCs/>
                <w:iCs/>
                <w:sz w:val="20"/>
                <w:szCs w:val="20"/>
                <w:lang w:eastAsia="ar-SA"/>
              </w:rPr>
            </w:pPr>
            <w:r w:rsidRPr="007260DF">
              <w:rPr>
                <w:bCs/>
                <w:iCs/>
                <w:sz w:val="20"/>
                <w:szCs w:val="20"/>
                <w:lang w:eastAsia="ar-SA"/>
              </w:rPr>
              <w:t>Од уређаја и опреме за потребе усвојене делатности оператер користи:</w:t>
            </w:r>
          </w:p>
          <w:p w14:paraId="6D11AF8F" w14:textId="77777777" w:rsidR="007260DF" w:rsidRPr="007260DF" w:rsidRDefault="007260DF" w:rsidP="007260DF">
            <w:pPr>
              <w:pStyle w:val="ListParagraph"/>
              <w:numPr>
                <w:ilvl w:val="0"/>
                <w:numId w:val="1"/>
              </w:numPr>
              <w:suppressAutoHyphens/>
              <w:ind w:left="714" w:hanging="357"/>
              <w:contextualSpacing w:val="0"/>
              <w:rPr>
                <w:sz w:val="20"/>
                <w:szCs w:val="20"/>
                <w:lang w:val="sr-Latn-CS"/>
              </w:rPr>
            </w:pPr>
            <w:r w:rsidRPr="007260DF">
              <w:rPr>
                <w:sz w:val="20"/>
                <w:szCs w:val="20"/>
                <w:lang w:val="sr-Cyrl-RS"/>
              </w:rPr>
              <w:t>Металне контејнере;</w:t>
            </w:r>
          </w:p>
          <w:p w14:paraId="5A88F5D6" w14:textId="77777777" w:rsidR="007260DF" w:rsidRPr="007260DF" w:rsidRDefault="007260DF" w:rsidP="007260DF">
            <w:pPr>
              <w:pStyle w:val="ListParagraph"/>
              <w:numPr>
                <w:ilvl w:val="0"/>
                <w:numId w:val="1"/>
              </w:numPr>
              <w:suppressAutoHyphens/>
              <w:ind w:left="714" w:hanging="357"/>
              <w:contextualSpacing w:val="0"/>
              <w:rPr>
                <w:sz w:val="20"/>
                <w:szCs w:val="20"/>
                <w:lang w:val="sr-Latn-CS"/>
              </w:rPr>
            </w:pPr>
            <w:r w:rsidRPr="007260DF">
              <w:rPr>
                <w:sz w:val="20"/>
                <w:szCs w:val="20"/>
                <w:lang w:val="sr-Cyrl-RS"/>
              </w:rPr>
              <w:t>Жичане корпе (мрежасте контејнере);</w:t>
            </w:r>
          </w:p>
          <w:p w14:paraId="534BFA5E" w14:textId="77777777" w:rsidR="007260DF" w:rsidRPr="007260DF" w:rsidRDefault="007260DF" w:rsidP="007260DF">
            <w:pPr>
              <w:pStyle w:val="ListParagraph"/>
              <w:numPr>
                <w:ilvl w:val="0"/>
                <w:numId w:val="1"/>
              </w:numPr>
              <w:suppressAutoHyphens/>
              <w:ind w:left="714" w:hanging="357"/>
              <w:contextualSpacing w:val="0"/>
              <w:rPr>
                <w:sz w:val="20"/>
                <w:szCs w:val="20"/>
                <w:lang w:val="sr-Latn-CS"/>
              </w:rPr>
            </w:pPr>
            <w:r w:rsidRPr="007260DF">
              <w:rPr>
                <w:sz w:val="20"/>
                <w:szCs w:val="20"/>
                <w:lang w:val="sr-Cyrl-CS"/>
              </w:rPr>
              <w:t>Металну бурад;</w:t>
            </w:r>
          </w:p>
          <w:p w14:paraId="24D0CA02" w14:textId="77777777" w:rsidR="007260DF" w:rsidRPr="007260DF" w:rsidRDefault="007260DF" w:rsidP="007260DF">
            <w:pPr>
              <w:pStyle w:val="ListParagraph"/>
              <w:numPr>
                <w:ilvl w:val="0"/>
                <w:numId w:val="1"/>
              </w:numPr>
              <w:suppressAutoHyphens/>
              <w:ind w:left="714" w:hanging="357"/>
              <w:contextualSpacing w:val="0"/>
              <w:rPr>
                <w:sz w:val="20"/>
                <w:szCs w:val="20"/>
                <w:lang w:val="sr-Latn-CS"/>
              </w:rPr>
            </w:pPr>
            <w:r w:rsidRPr="007260DF">
              <w:rPr>
                <w:sz w:val="20"/>
                <w:szCs w:val="20"/>
                <w:lang w:val="sr-Cyrl-CS"/>
              </w:rPr>
              <w:t>Пластичне контејнере;</w:t>
            </w:r>
          </w:p>
          <w:p w14:paraId="78E26ABE" w14:textId="77777777" w:rsidR="007260DF" w:rsidRPr="007260DF" w:rsidRDefault="007260DF" w:rsidP="007260DF">
            <w:pPr>
              <w:pStyle w:val="ListParagraph"/>
              <w:numPr>
                <w:ilvl w:val="0"/>
                <w:numId w:val="1"/>
              </w:numPr>
              <w:suppressAutoHyphens/>
              <w:ind w:left="714" w:hanging="357"/>
              <w:contextualSpacing w:val="0"/>
              <w:rPr>
                <w:sz w:val="20"/>
                <w:szCs w:val="20"/>
                <w:lang w:val="sr-Latn-CS"/>
              </w:rPr>
            </w:pPr>
            <w:r w:rsidRPr="007260DF">
              <w:rPr>
                <w:sz w:val="20"/>
                <w:szCs w:val="20"/>
              </w:rPr>
              <w:t>Џамбо вреће</w:t>
            </w:r>
            <w:r w:rsidRPr="007260DF">
              <w:rPr>
                <w:sz w:val="20"/>
                <w:szCs w:val="20"/>
                <w:lang w:val="sr-Cyrl-CS"/>
              </w:rPr>
              <w:t>;</w:t>
            </w:r>
          </w:p>
          <w:p w14:paraId="2125E7D2" w14:textId="77777777" w:rsidR="007260DF" w:rsidRPr="007260DF" w:rsidRDefault="007260DF" w:rsidP="007260DF">
            <w:pPr>
              <w:pStyle w:val="ListParagraph"/>
              <w:numPr>
                <w:ilvl w:val="0"/>
                <w:numId w:val="1"/>
              </w:numPr>
              <w:suppressAutoHyphens/>
              <w:ind w:left="714" w:hanging="357"/>
              <w:contextualSpacing w:val="0"/>
              <w:rPr>
                <w:sz w:val="20"/>
                <w:szCs w:val="20"/>
                <w:lang w:val="sr-Latn-CS"/>
              </w:rPr>
            </w:pPr>
            <w:r w:rsidRPr="007260DF">
              <w:rPr>
                <w:sz w:val="20"/>
                <w:szCs w:val="20"/>
                <w:lang w:val="sr-Cyrl-CS"/>
              </w:rPr>
              <w:t>Дрвене палете</w:t>
            </w:r>
            <w:r w:rsidRPr="007260DF">
              <w:rPr>
                <w:sz w:val="20"/>
                <w:szCs w:val="20"/>
                <w:lang w:val="sr-Cyrl-RS"/>
              </w:rPr>
              <w:t>;</w:t>
            </w:r>
          </w:p>
          <w:p w14:paraId="463B333D" w14:textId="77777777" w:rsidR="007260DF" w:rsidRPr="007260DF" w:rsidRDefault="007260DF" w:rsidP="007260DF">
            <w:pPr>
              <w:pStyle w:val="ListParagraph"/>
              <w:numPr>
                <w:ilvl w:val="0"/>
                <w:numId w:val="1"/>
              </w:numPr>
              <w:suppressAutoHyphens/>
              <w:ind w:left="714" w:hanging="357"/>
              <w:contextualSpacing w:val="0"/>
              <w:rPr>
                <w:sz w:val="20"/>
                <w:szCs w:val="20"/>
                <w:lang w:val="sr-Latn-CS"/>
              </w:rPr>
            </w:pPr>
            <w:r w:rsidRPr="007260DF">
              <w:rPr>
                <w:sz w:val="20"/>
                <w:szCs w:val="20"/>
                <w:lang w:val="sr-Cyrl-RS"/>
              </w:rPr>
              <w:t>Пластичне палете.</w:t>
            </w:r>
          </w:p>
          <w:p w14:paraId="6C23EA19" w14:textId="77777777" w:rsidR="007260DF" w:rsidRPr="007260DF" w:rsidRDefault="007260DF" w:rsidP="00280602">
            <w:pPr>
              <w:ind w:left="-75"/>
              <w:jc w:val="both"/>
              <w:rPr>
                <w:b/>
                <w:sz w:val="20"/>
                <w:szCs w:val="20"/>
                <w:lang w:val="en-US"/>
              </w:rPr>
            </w:pPr>
          </w:p>
          <w:p w14:paraId="09CAFDDD" w14:textId="77777777" w:rsidR="000041C1" w:rsidRPr="000041C1" w:rsidRDefault="000041C1" w:rsidP="000041C1">
            <w:pPr>
              <w:jc w:val="both"/>
              <w:rPr>
                <w:rFonts w:eastAsia="Calibri"/>
                <w:b/>
                <w:color w:val="FF0000"/>
                <w:sz w:val="22"/>
                <w:szCs w:val="22"/>
              </w:rPr>
            </w:pPr>
            <w:r w:rsidRPr="000041C1">
              <w:rPr>
                <w:rFonts w:eastAsia="Calibri"/>
                <w:b/>
                <w:sz w:val="22"/>
                <w:szCs w:val="22"/>
                <w:lang w:val="sr-Cyrl-RS"/>
              </w:rPr>
              <w:t>Подаци о технолошком поступку третмана/поновног искоришћења</w:t>
            </w:r>
            <w:r w:rsidRPr="000041C1">
              <w:rPr>
                <w:rFonts w:eastAsia="Calibri"/>
                <w:b/>
                <w:sz w:val="22"/>
                <w:szCs w:val="22"/>
              </w:rPr>
              <w:t xml:space="preserve"> </w:t>
            </w:r>
          </w:p>
          <w:p w14:paraId="03F79091" w14:textId="77777777" w:rsidR="007260DF" w:rsidRPr="007260DF" w:rsidRDefault="007260DF" w:rsidP="007260DF">
            <w:pPr>
              <w:suppressAutoHyphens/>
              <w:ind w:firstLine="720"/>
              <w:jc w:val="both"/>
              <w:rPr>
                <w:sz w:val="20"/>
                <w:szCs w:val="20"/>
                <w:lang w:val="sr-Cyrl-RS" w:eastAsia="ar-SA"/>
              </w:rPr>
            </w:pPr>
            <w:r w:rsidRPr="007260DF">
              <w:rPr>
                <w:bCs/>
                <w:sz w:val="20"/>
                <w:szCs w:val="20"/>
                <w:lang w:eastAsia="ar-SA"/>
              </w:rPr>
              <w:t xml:space="preserve">Третман </w:t>
            </w:r>
            <w:r w:rsidRPr="007260DF">
              <w:rPr>
                <w:bCs/>
                <w:sz w:val="20"/>
                <w:szCs w:val="20"/>
                <w:lang w:val="sr-Cyrl-RS" w:eastAsia="ar-SA"/>
              </w:rPr>
              <w:t>отпадних</w:t>
            </w:r>
            <w:r w:rsidRPr="007260DF">
              <w:rPr>
                <w:bCs/>
                <w:sz w:val="20"/>
                <w:szCs w:val="20"/>
                <w:lang w:eastAsia="ar-SA"/>
              </w:rPr>
              <w:t xml:space="preserve"> возила која не садрже ни течности ни друге опасне компоненте, </w:t>
            </w:r>
            <w:r w:rsidRPr="007260DF">
              <w:rPr>
                <w:sz w:val="20"/>
                <w:szCs w:val="20"/>
                <w:lang w:val="sr-Cyrl-RS" w:eastAsia="ar-SA"/>
              </w:rPr>
              <w:t>отпадних ферозних метала,</w:t>
            </w:r>
            <w:r w:rsidRPr="007260DF">
              <w:rPr>
                <w:sz w:val="20"/>
                <w:szCs w:val="20"/>
                <w:lang w:val="sr-Latn-CS" w:eastAsia="ar-SA"/>
              </w:rPr>
              <w:t xml:space="preserve"> </w:t>
            </w:r>
            <w:r w:rsidRPr="007260DF">
              <w:rPr>
                <w:sz w:val="20"/>
                <w:szCs w:val="20"/>
                <w:lang w:eastAsia="ar-SA"/>
              </w:rPr>
              <w:t xml:space="preserve">отпадних </w:t>
            </w:r>
            <w:r w:rsidRPr="007260DF">
              <w:rPr>
                <w:sz w:val="20"/>
                <w:szCs w:val="20"/>
                <w:lang w:val="sr-Latn-CS" w:eastAsia="ar-SA"/>
              </w:rPr>
              <w:t>обојених метала</w:t>
            </w:r>
            <w:r w:rsidRPr="007260DF">
              <w:rPr>
                <w:sz w:val="20"/>
                <w:szCs w:val="20"/>
                <w:lang w:val="sr-Cyrl-RS" w:eastAsia="ar-SA"/>
              </w:rPr>
              <w:t xml:space="preserve"> и отпадне металне амбалаже врши се на отвореном простору (платоу) који је са непропусном подлогом (бетон)</w:t>
            </w:r>
            <w:r w:rsidRPr="007260DF">
              <w:rPr>
                <w:bCs/>
                <w:sz w:val="20"/>
                <w:szCs w:val="20"/>
                <w:lang w:eastAsia="ar-SA"/>
              </w:rPr>
              <w:t xml:space="preserve"> и </w:t>
            </w:r>
            <w:r w:rsidRPr="007260DF">
              <w:rPr>
                <w:sz w:val="20"/>
                <w:szCs w:val="20"/>
                <w:lang w:val="sr-Cyrl-RS" w:eastAsia="ar-SA"/>
              </w:rPr>
              <w:t>опремљен је системом за прихват атмосферских вода и њихово одвођење до сепаратора масти и уља.</w:t>
            </w:r>
          </w:p>
          <w:p w14:paraId="4B71AAF8" w14:textId="77777777" w:rsidR="007260DF" w:rsidRPr="007260DF" w:rsidRDefault="007260DF" w:rsidP="007260DF">
            <w:pPr>
              <w:suppressAutoHyphens/>
              <w:ind w:firstLine="720"/>
              <w:jc w:val="both"/>
              <w:rPr>
                <w:sz w:val="20"/>
                <w:szCs w:val="20"/>
                <w:lang w:val="sr-Cyrl-RS" w:eastAsia="ar-SA"/>
              </w:rPr>
            </w:pPr>
            <w:r w:rsidRPr="007260DF">
              <w:rPr>
                <w:b/>
                <w:bCs/>
                <w:sz w:val="20"/>
                <w:szCs w:val="20"/>
                <w:lang w:val="sr-Cyrl-RS" w:eastAsia="ar-SA"/>
              </w:rPr>
              <w:t>Отпадна возила</w:t>
            </w:r>
            <w:r w:rsidRPr="007260DF">
              <w:rPr>
                <w:sz w:val="20"/>
                <w:szCs w:val="20"/>
                <w:lang w:val="sr-Cyrl-RS" w:eastAsia="ar-SA"/>
              </w:rPr>
              <w:t xml:space="preserve"> се </w:t>
            </w:r>
            <w:bookmarkStart w:id="4" w:name="_Hlk180763660"/>
            <w:r w:rsidRPr="007260DF">
              <w:rPr>
                <w:sz w:val="20"/>
                <w:szCs w:val="20"/>
                <w:lang w:val="sr-Cyrl-RS" w:eastAsia="ar-SA"/>
              </w:rPr>
              <w:t>ручно растављају на саставне делове, ради припреме за поновно искоришћење</w:t>
            </w:r>
            <w:bookmarkEnd w:id="4"/>
            <w:r w:rsidRPr="007260DF">
              <w:rPr>
                <w:sz w:val="20"/>
                <w:szCs w:val="20"/>
                <w:lang w:val="sr-Cyrl-RS" w:eastAsia="ar-SA"/>
              </w:rPr>
              <w:t xml:space="preserve">. </w:t>
            </w:r>
          </w:p>
          <w:p w14:paraId="62B8D0F2" w14:textId="77777777" w:rsidR="007260DF" w:rsidRPr="007260DF" w:rsidRDefault="007260DF" w:rsidP="007260DF">
            <w:pPr>
              <w:suppressAutoHyphens/>
              <w:ind w:firstLine="720"/>
              <w:jc w:val="both"/>
              <w:rPr>
                <w:sz w:val="20"/>
                <w:szCs w:val="20"/>
                <w:lang w:val="sr-Cyrl-RS" w:eastAsia="ar-SA"/>
              </w:rPr>
            </w:pPr>
            <w:bookmarkStart w:id="5" w:name="_Hlk180763595"/>
            <w:bookmarkStart w:id="6" w:name="_Hlk180763529"/>
            <w:r w:rsidRPr="007260DF">
              <w:rPr>
                <w:sz w:val="20"/>
                <w:szCs w:val="20"/>
                <w:lang w:val="sr-Cyrl-RS" w:eastAsia="ar-SA"/>
              </w:rPr>
              <w:t xml:space="preserve">Третман започиње скидањем точкова који се односе на место где се врши одвајање пнеуматика од металног дела – фелне. Фелне се складиште на бетонираном платоу, при чему се одвојено складиште челичне од алуминијумских фелни, док се пнеуматици складиште у складишту отпадних гума. </w:t>
            </w:r>
          </w:p>
          <w:p w14:paraId="6734C07C" w14:textId="77777777" w:rsidR="007260DF" w:rsidRPr="007260DF" w:rsidRDefault="007260DF" w:rsidP="007260DF">
            <w:pPr>
              <w:suppressAutoHyphens/>
              <w:jc w:val="both"/>
              <w:rPr>
                <w:sz w:val="20"/>
                <w:szCs w:val="20"/>
                <w:lang w:val="sr-Cyrl-RS" w:eastAsia="ar-SA"/>
              </w:rPr>
            </w:pPr>
            <w:r w:rsidRPr="007260DF">
              <w:rPr>
                <w:sz w:val="20"/>
                <w:szCs w:val="20"/>
                <w:lang w:val="sr-Cyrl-RS" w:eastAsia="ar-SA"/>
              </w:rPr>
              <w:t xml:space="preserve">Скида се хладњак и врши се његова даља демонтажа. Издвојене компоненте се складиште на бетонираном платоу. </w:t>
            </w:r>
          </w:p>
          <w:p w14:paraId="6DC93674" w14:textId="77777777" w:rsidR="007260DF" w:rsidRPr="007260DF" w:rsidRDefault="007260DF" w:rsidP="007260DF">
            <w:pPr>
              <w:suppressAutoHyphens/>
              <w:ind w:firstLine="720"/>
              <w:jc w:val="both"/>
              <w:rPr>
                <w:sz w:val="20"/>
                <w:szCs w:val="20"/>
                <w:lang w:val="sr-Cyrl-RS" w:eastAsia="ar-SA"/>
              </w:rPr>
            </w:pPr>
            <w:r w:rsidRPr="007260DF">
              <w:rPr>
                <w:sz w:val="20"/>
                <w:szCs w:val="20"/>
                <w:lang w:val="sr-Cyrl-RS" w:eastAsia="ar-SA"/>
              </w:rPr>
              <w:t xml:space="preserve">Скидају се седишта и раздвајају на употребљив метални део који се складишти на бетонираном платоу и неупотребљив део који се одвојено складишти и предаје ЈКП-у. </w:t>
            </w:r>
          </w:p>
          <w:p w14:paraId="5B3ADF13" w14:textId="77777777" w:rsidR="007260DF" w:rsidRPr="007260DF" w:rsidRDefault="007260DF" w:rsidP="007260DF">
            <w:pPr>
              <w:suppressAutoHyphens/>
              <w:jc w:val="both"/>
              <w:rPr>
                <w:sz w:val="20"/>
                <w:szCs w:val="20"/>
                <w:lang w:val="sr-Cyrl-RS" w:eastAsia="ar-SA"/>
              </w:rPr>
            </w:pPr>
            <w:r w:rsidRPr="007260DF">
              <w:rPr>
                <w:sz w:val="20"/>
                <w:szCs w:val="20"/>
                <w:lang w:val="sr-Cyrl-RS" w:eastAsia="ar-SA"/>
              </w:rPr>
              <w:t>Скидају се стаклени делови – шофершајбне и прозори и преносе у складиште стакленог отпада.</w:t>
            </w:r>
          </w:p>
          <w:p w14:paraId="7C8CBB22" w14:textId="77777777" w:rsidR="007260DF" w:rsidRPr="007260DF" w:rsidRDefault="007260DF" w:rsidP="007260DF">
            <w:pPr>
              <w:suppressAutoHyphens/>
              <w:ind w:firstLine="720"/>
              <w:jc w:val="both"/>
              <w:rPr>
                <w:sz w:val="20"/>
                <w:szCs w:val="20"/>
                <w:lang w:val="sr-Latn-RS" w:eastAsia="ar-SA"/>
              </w:rPr>
            </w:pPr>
            <w:r w:rsidRPr="007260DF">
              <w:rPr>
                <w:sz w:val="20"/>
                <w:szCs w:val="20"/>
                <w:lang w:val="sr-Cyrl-RS" w:eastAsia="ar-SA"/>
              </w:rPr>
              <w:t>Врата остају на каросерији возила и складиште се на бетонираном платоу.</w:t>
            </w:r>
          </w:p>
          <w:p w14:paraId="3DF40262" w14:textId="77777777" w:rsidR="007260DF" w:rsidRPr="007260DF" w:rsidRDefault="007260DF" w:rsidP="007260DF">
            <w:pPr>
              <w:suppressAutoHyphens/>
              <w:ind w:firstLine="720"/>
              <w:jc w:val="both"/>
              <w:rPr>
                <w:sz w:val="20"/>
                <w:szCs w:val="20"/>
                <w:lang w:val="sr-Cyrl-RS" w:eastAsia="ar-SA"/>
              </w:rPr>
            </w:pPr>
            <w:r w:rsidRPr="007260DF">
              <w:rPr>
                <w:sz w:val="20"/>
                <w:szCs w:val="20"/>
                <w:lang w:val="sr-Cyrl-RS" w:eastAsia="ar-SA"/>
              </w:rPr>
              <w:t>Демонтажа електроинсталације започиње скидањем каблова, при чему се раздваја метални од пластичног дела кабла и одвојено складиште на за то предвиђеном месту. Делови електроинсталације (алтернатор, алнасер, пумпа за гориво) растављају се на саставне компоненте које се складиште на бетонираном платоу.</w:t>
            </w:r>
          </w:p>
          <w:bookmarkEnd w:id="5"/>
          <w:p w14:paraId="550C4D55" w14:textId="77777777" w:rsidR="007260DF" w:rsidRPr="007260DF" w:rsidRDefault="007260DF" w:rsidP="007260DF">
            <w:pPr>
              <w:suppressAutoHyphens/>
              <w:ind w:firstLine="720"/>
              <w:jc w:val="both"/>
              <w:rPr>
                <w:sz w:val="20"/>
                <w:szCs w:val="20"/>
                <w:lang w:eastAsia="ar-SA"/>
              </w:rPr>
            </w:pPr>
            <w:r w:rsidRPr="007260DF">
              <w:rPr>
                <w:sz w:val="20"/>
                <w:szCs w:val="20"/>
              </w:rPr>
              <w:t xml:space="preserve">Поступање са отпадом од </w:t>
            </w:r>
            <w:r w:rsidRPr="007260DF">
              <w:rPr>
                <w:b/>
                <w:bCs/>
                <w:sz w:val="20"/>
                <w:szCs w:val="20"/>
              </w:rPr>
              <w:t xml:space="preserve">ферозних метала и металном амбалажом </w:t>
            </w:r>
            <w:r w:rsidRPr="007260DF">
              <w:rPr>
                <w:sz w:val="20"/>
                <w:szCs w:val="20"/>
              </w:rPr>
              <w:t xml:space="preserve">од ферозних метала подразумева декомпозицију сложених машинских склопова и касацију (сечење) метала. </w:t>
            </w:r>
            <w:r w:rsidRPr="007260DF">
              <w:rPr>
                <w:sz w:val="20"/>
                <w:szCs w:val="20"/>
                <w:lang w:eastAsia="ar-SA"/>
              </w:rPr>
              <w:t>Сечење материјала врши се ситним ручним алатом (</w:t>
            </w:r>
            <w:r w:rsidRPr="007260DF">
              <w:rPr>
                <w:sz w:val="20"/>
                <w:szCs w:val="20"/>
                <w:lang w:val="sr-Cyrl-RS" w:eastAsia="ar-SA"/>
              </w:rPr>
              <w:t xml:space="preserve">маказе за лим, тестера за метал, </w:t>
            </w:r>
            <w:r w:rsidRPr="007260DF">
              <w:rPr>
                <w:sz w:val="20"/>
                <w:szCs w:val="20"/>
                <w:lang w:val="ru-RU" w:eastAsia="ar-SA"/>
              </w:rPr>
              <w:t>секачи</w:t>
            </w:r>
            <w:r w:rsidRPr="007260DF">
              <w:rPr>
                <w:sz w:val="20"/>
                <w:szCs w:val="20"/>
                <w:lang w:val="sr-Cyrl-RS" w:eastAsia="ar-SA"/>
              </w:rPr>
              <w:t xml:space="preserve"> и </w:t>
            </w:r>
            <w:r w:rsidRPr="007260DF">
              <w:rPr>
                <w:sz w:val="20"/>
                <w:szCs w:val="20"/>
                <w:lang w:val="ru-RU" w:eastAsia="ar-SA"/>
              </w:rPr>
              <w:t>сличан</w:t>
            </w:r>
            <w:r w:rsidRPr="007260DF">
              <w:rPr>
                <w:sz w:val="20"/>
                <w:szCs w:val="20"/>
                <w:lang w:val="sr-Latn-CS" w:eastAsia="ar-SA"/>
              </w:rPr>
              <w:t xml:space="preserve"> </w:t>
            </w:r>
            <w:r w:rsidRPr="007260DF">
              <w:rPr>
                <w:sz w:val="20"/>
                <w:szCs w:val="20"/>
                <w:lang w:val="ru-RU" w:eastAsia="ar-SA"/>
              </w:rPr>
              <w:t>алат</w:t>
            </w:r>
            <w:r w:rsidRPr="007260DF">
              <w:rPr>
                <w:sz w:val="20"/>
                <w:szCs w:val="20"/>
                <w:lang w:eastAsia="ar-SA"/>
              </w:rPr>
              <w:t xml:space="preserve">), </w:t>
            </w:r>
            <w:r w:rsidRPr="007260DF">
              <w:rPr>
                <w:sz w:val="20"/>
                <w:szCs w:val="20"/>
                <w:lang w:eastAsia="ar-SA"/>
              </w:rPr>
              <w:lastRenderedPageBreak/>
              <w:t xml:space="preserve">ручном брусилицом (фиберком), апаратом за плазма сечење и пламеним поступком. </w:t>
            </w:r>
            <w:r w:rsidRPr="007260DF">
              <w:rPr>
                <w:sz w:val="20"/>
                <w:szCs w:val="20"/>
                <w:lang w:val="sr-Cyrl-RS" w:eastAsia="ar-SA"/>
              </w:rPr>
              <w:t xml:space="preserve">Плазма сечење користи јонизован гас под високим притиском и електричним напоном за стварање плазма снопа, који затим оштро реже метал. Најчешће, плазма извори користе обичан ваздух под притиском као гас за сечење. </w:t>
            </w:r>
            <w:r w:rsidRPr="007260DF">
              <w:rPr>
                <w:sz w:val="20"/>
                <w:szCs w:val="20"/>
                <w:lang w:eastAsia="ar-SA"/>
              </w:rPr>
              <w:t>Пламено резање заснива се на способности материјала да сагорева у струји кисеоника. Изводи се помоћу бренера, апарата за резање у којима сагорева кисеоник и гасовито гориво (кисеоник и гасовито гориво смештени су у специјалне, стандардизоване боце).</w:t>
            </w:r>
          </w:p>
          <w:p w14:paraId="53FF86A7" w14:textId="77777777" w:rsidR="007260DF" w:rsidRPr="007260DF" w:rsidRDefault="007260DF" w:rsidP="007260DF">
            <w:pPr>
              <w:suppressAutoHyphens/>
              <w:ind w:firstLine="720"/>
              <w:jc w:val="both"/>
              <w:rPr>
                <w:sz w:val="20"/>
                <w:szCs w:val="20"/>
                <w:lang w:val="sr-Cyrl-RS" w:eastAsia="ar-SA"/>
              </w:rPr>
            </w:pPr>
            <w:r w:rsidRPr="007260DF">
              <w:rPr>
                <w:b/>
                <w:bCs/>
                <w:sz w:val="20"/>
                <w:szCs w:val="20"/>
                <w:lang w:val="sr-Cyrl-RS" w:eastAsia="ar-SA"/>
              </w:rPr>
              <w:t>Обојени метали и метална амбалажа</w:t>
            </w:r>
            <w:r w:rsidRPr="007260DF">
              <w:rPr>
                <w:sz w:val="20"/>
                <w:szCs w:val="20"/>
                <w:lang w:val="sr-Cyrl-RS" w:eastAsia="ar-SA"/>
              </w:rPr>
              <w:t xml:space="preserve"> од обојених метала чије су димензије такве да се не могу одмах паковати у опрему за складиштење, секу се коришћењем ситног ручног алата (маказе за лим, тестера за метал, </w:t>
            </w:r>
            <w:r w:rsidRPr="007260DF">
              <w:rPr>
                <w:sz w:val="20"/>
                <w:szCs w:val="20"/>
                <w:lang w:val="ru-RU" w:eastAsia="ar-SA"/>
              </w:rPr>
              <w:t>секачи</w:t>
            </w:r>
            <w:r w:rsidRPr="007260DF">
              <w:rPr>
                <w:sz w:val="20"/>
                <w:szCs w:val="20"/>
                <w:lang w:val="sr-Cyrl-RS" w:eastAsia="ar-SA"/>
              </w:rPr>
              <w:t xml:space="preserve"> и </w:t>
            </w:r>
            <w:r w:rsidRPr="007260DF">
              <w:rPr>
                <w:sz w:val="20"/>
                <w:szCs w:val="20"/>
                <w:lang w:val="ru-RU" w:eastAsia="ar-SA"/>
              </w:rPr>
              <w:t>сличан</w:t>
            </w:r>
            <w:r w:rsidRPr="007260DF">
              <w:rPr>
                <w:sz w:val="20"/>
                <w:szCs w:val="20"/>
                <w:lang w:val="sr-Latn-CS" w:eastAsia="ar-SA"/>
              </w:rPr>
              <w:t xml:space="preserve"> </w:t>
            </w:r>
            <w:r w:rsidRPr="007260DF">
              <w:rPr>
                <w:sz w:val="20"/>
                <w:szCs w:val="20"/>
                <w:lang w:val="ru-RU" w:eastAsia="ar-SA"/>
              </w:rPr>
              <w:t>алат</w:t>
            </w:r>
            <w:r w:rsidRPr="007260DF">
              <w:rPr>
                <w:sz w:val="20"/>
                <w:szCs w:val="20"/>
                <w:lang w:val="sr-Cyrl-RS" w:eastAsia="ar-SA"/>
              </w:rPr>
              <w:t>), брусилица и апарата за плазма сечење. Након тога, пакују се у опрему за складиштење и складиште до тренутка одвоза са локације.</w:t>
            </w:r>
          </w:p>
          <w:p w14:paraId="0CDD872B" w14:textId="77777777" w:rsidR="007260DF" w:rsidRPr="007260DF" w:rsidRDefault="007260DF" w:rsidP="007260DF">
            <w:pPr>
              <w:suppressAutoHyphens/>
              <w:ind w:firstLine="720"/>
              <w:jc w:val="both"/>
              <w:rPr>
                <w:sz w:val="20"/>
                <w:szCs w:val="20"/>
                <w:lang w:val="sr-Cyrl-RS" w:eastAsia="ar-SA"/>
              </w:rPr>
            </w:pPr>
            <w:r w:rsidRPr="007260DF">
              <w:rPr>
                <w:b/>
                <w:bCs/>
                <w:sz w:val="20"/>
                <w:szCs w:val="20"/>
                <w:lang w:eastAsia="ar-SA"/>
              </w:rPr>
              <w:t>Третман челично-алуминијумског ужета</w:t>
            </w:r>
            <w:r w:rsidRPr="007260DF">
              <w:rPr>
                <w:sz w:val="20"/>
                <w:szCs w:val="20"/>
                <w:lang w:eastAsia="ar-SA"/>
              </w:rPr>
              <w:t xml:space="preserve"> врши се на за то намењеној машини која је једноставне конструкције, погоњена електромотором. Средишњи део ужета је од челика око кога је намотана алуминијумска жица. Обавеза запосленог је да на врху ужета врло мало одмота алуминијумску жицу и челични део провуче кроз отвор на металној плочи – граничнику. Иза плоче се налази ваљак са отвором кружног пресека кроз који се такође провлачи челични део ужета и ваљак га намотава. Алуминијумска жице удара у граничну плочу и остаје испред ње. На овај начин се на крају циклуса потпуно раздвоје челични и алуминијумски део ужета. Обавеза запосленог је да издвојене компоненте прописно ускладишти заједно са отпадним материјама исте врсте из откупа.</w:t>
            </w:r>
            <w:r w:rsidRPr="007260DF">
              <w:rPr>
                <w:sz w:val="20"/>
                <w:szCs w:val="20"/>
                <w:lang w:val="sr-Cyrl-RS" w:eastAsia="ar-SA"/>
              </w:rPr>
              <w:t xml:space="preserve"> </w:t>
            </w:r>
          </w:p>
          <w:p w14:paraId="29972F93" w14:textId="77777777" w:rsidR="007260DF" w:rsidRPr="007260DF" w:rsidRDefault="007260DF" w:rsidP="007260DF">
            <w:pPr>
              <w:suppressAutoHyphens/>
              <w:ind w:firstLine="720"/>
              <w:jc w:val="both"/>
              <w:rPr>
                <w:sz w:val="20"/>
                <w:szCs w:val="20"/>
                <w:lang w:val="sr-Cyrl-RS" w:eastAsia="ar-SA"/>
              </w:rPr>
            </w:pPr>
            <w:r w:rsidRPr="007260DF">
              <w:rPr>
                <w:b/>
                <w:bCs/>
                <w:sz w:val="20"/>
                <w:szCs w:val="20"/>
                <w:lang w:eastAsia="ar-SA"/>
              </w:rPr>
              <w:t>Третман отпадних каблова</w:t>
            </w:r>
            <w:r w:rsidRPr="007260DF">
              <w:rPr>
                <w:sz w:val="20"/>
                <w:szCs w:val="20"/>
                <w:lang w:eastAsia="ar-SA"/>
              </w:rPr>
              <w:t xml:space="preserve"> подразумева сечење на одговарајућу дужину (уколико каблови на локацију стижу намотани на котур-калем или вишеструко пресавијени), скидање изолације каблова коришћењем две машине за скидање изолације, брусилица, кљешта, ножева и другог ручног алата и издвајање бакарне или алуминијумске жице. Обе машине за скидање изолације су једноставне конструкције, погоњене електромотором. Поседују ротационе ножеве којима се расеца изолација кабла у правцу уздужне осе (у зависности од пресека кабла висина ножа се може подешавати), с тим да једна машина има улаз (вођицу) чија се ширина може подешавати у зависности од дебљине кабла, а друга више фиксних кружних улаза различитог пречника у које се убацују каблови у зависности од дебљине. Обавеза запосленог је да кабал стави у одговарајући улаз, задржи га док нож не почне да расеца изолацију и да на крају циклуса, када је изолација расечена целом дужином кабла раздвоји изолацију од металног дела. Изолација кабла (пластика, гума, метални плашт) и издвојена бакарна и алуминијумска жица одвојено се складиште на бетонираном платоу, у џамбо врећама. </w:t>
            </w:r>
          </w:p>
          <w:bookmarkEnd w:id="6"/>
          <w:p w14:paraId="2C40AAF0" w14:textId="77777777" w:rsidR="000041C1" w:rsidRPr="000041C1" w:rsidRDefault="000041C1" w:rsidP="000041C1">
            <w:pPr>
              <w:jc w:val="both"/>
              <w:rPr>
                <w:rFonts w:eastAsia="Calibri"/>
                <w:b/>
                <w:bCs/>
                <w:color w:val="FF0000"/>
                <w:sz w:val="22"/>
                <w:szCs w:val="22"/>
              </w:rPr>
            </w:pPr>
          </w:p>
          <w:p w14:paraId="47EA7D5F" w14:textId="09F86635" w:rsidR="000041C1" w:rsidRPr="000041C1" w:rsidRDefault="000041C1" w:rsidP="000041C1">
            <w:pPr>
              <w:jc w:val="both"/>
              <w:rPr>
                <w:rFonts w:eastAsia="Calibri"/>
                <w:b/>
                <w:bCs/>
                <w:sz w:val="22"/>
                <w:szCs w:val="22"/>
              </w:rPr>
            </w:pPr>
            <w:r w:rsidRPr="000041C1">
              <w:rPr>
                <w:rFonts w:eastAsia="Calibri"/>
                <w:b/>
                <w:bCs/>
                <w:sz w:val="22"/>
                <w:szCs w:val="22"/>
                <w:lang w:val="sr-Cyrl-RS"/>
              </w:rPr>
              <w:t>Подаци о техничкој опремљености постројења</w:t>
            </w:r>
            <w:r w:rsidRPr="000041C1">
              <w:rPr>
                <w:rFonts w:eastAsia="Calibri"/>
                <w:b/>
                <w:bCs/>
                <w:sz w:val="22"/>
                <w:szCs w:val="22"/>
              </w:rPr>
              <w:t xml:space="preserve"> </w:t>
            </w:r>
          </w:p>
          <w:p w14:paraId="3C32949F" w14:textId="77777777" w:rsidR="007260DF" w:rsidRPr="007260DF" w:rsidRDefault="007260DF" w:rsidP="007260DF">
            <w:pPr>
              <w:suppressAutoHyphens/>
              <w:jc w:val="both"/>
              <w:rPr>
                <w:bCs/>
                <w:iCs/>
                <w:sz w:val="20"/>
                <w:szCs w:val="20"/>
                <w:lang w:val="sr-Cyrl-RS" w:eastAsia="ar-SA"/>
              </w:rPr>
            </w:pPr>
            <w:bookmarkStart w:id="7" w:name="_Hlk181602240"/>
            <w:r w:rsidRPr="007260DF">
              <w:rPr>
                <w:bCs/>
                <w:iCs/>
                <w:sz w:val="20"/>
                <w:szCs w:val="20"/>
                <w:lang w:eastAsia="ar-SA"/>
              </w:rPr>
              <w:t>Од уређаја и опреме за потребе усвојене делатности оператер користи:</w:t>
            </w:r>
          </w:p>
          <w:p w14:paraId="7B7C708C" w14:textId="77777777" w:rsidR="007260DF" w:rsidRPr="007260DF" w:rsidRDefault="007260DF" w:rsidP="007260DF">
            <w:pPr>
              <w:numPr>
                <w:ilvl w:val="0"/>
                <w:numId w:val="1"/>
              </w:numPr>
              <w:suppressAutoHyphens/>
              <w:ind w:left="714" w:hanging="357"/>
              <w:jc w:val="both"/>
              <w:rPr>
                <w:sz w:val="20"/>
                <w:szCs w:val="20"/>
                <w:lang w:val="sr-Latn-CS" w:eastAsia="ar-SA"/>
              </w:rPr>
            </w:pPr>
            <w:bookmarkStart w:id="8" w:name="_Hlk165827283"/>
            <w:bookmarkEnd w:id="7"/>
            <w:r w:rsidRPr="007260DF">
              <w:rPr>
                <w:sz w:val="20"/>
                <w:szCs w:val="20"/>
                <w:lang w:eastAsia="ar-SA"/>
              </w:rPr>
              <w:t>Више теретних возила од којих су нека са утоварно/истоварном руком (грајфером);</w:t>
            </w:r>
          </w:p>
          <w:p w14:paraId="6FF6B46D"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eastAsia="ar-SA"/>
              </w:rPr>
              <w:t>Више прикључних возила;</w:t>
            </w:r>
          </w:p>
          <w:p w14:paraId="6674A651"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eastAsia="ar-SA"/>
              </w:rPr>
              <w:t>Два виљушкара на електрични погон (ВИЉУШКАР 1: носивост: 1,60</w:t>
            </w:r>
            <w:r w:rsidRPr="007260DF">
              <w:rPr>
                <w:sz w:val="20"/>
                <w:szCs w:val="20"/>
                <w:lang w:val="sr-Latn-RS" w:eastAsia="ar-SA"/>
              </w:rPr>
              <w:t xml:space="preserve"> t</w:t>
            </w:r>
            <w:r w:rsidRPr="007260DF">
              <w:rPr>
                <w:sz w:val="20"/>
                <w:szCs w:val="20"/>
                <w:lang w:val="sr-Cyrl-RS" w:eastAsia="ar-SA"/>
              </w:rPr>
              <w:t xml:space="preserve">, висина дизања: 4,80 </w:t>
            </w:r>
            <w:r w:rsidRPr="007260DF">
              <w:rPr>
                <w:sz w:val="20"/>
                <w:szCs w:val="20"/>
                <w:lang w:val="sr-Latn-RS" w:eastAsia="ar-SA"/>
              </w:rPr>
              <w:t>m</w:t>
            </w:r>
            <w:r w:rsidRPr="007260DF">
              <w:rPr>
                <w:sz w:val="20"/>
                <w:szCs w:val="20"/>
                <w:lang w:val="sr-Cyrl-RS" w:eastAsia="ar-SA"/>
              </w:rPr>
              <w:t xml:space="preserve">; </w:t>
            </w:r>
            <w:r w:rsidRPr="007260DF">
              <w:rPr>
                <w:sz w:val="20"/>
                <w:szCs w:val="20"/>
                <w:lang w:eastAsia="ar-SA"/>
              </w:rPr>
              <w:t>ВИЉУШКАР 2: носивост: 2,00</w:t>
            </w:r>
            <w:r w:rsidRPr="007260DF">
              <w:rPr>
                <w:sz w:val="20"/>
                <w:szCs w:val="20"/>
                <w:lang w:val="sr-Latn-RS" w:eastAsia="ar-SA"/>
              </w:rPr>
              <w:t xml:space="preserve"> t</w:t>
            </w:r>
            <w:r w:rsidRPr="007260DF">
              <w:rPr>
                <w:sz w:val="20"/>
                <w:szCs w:val="20"/>
                <w:lang w:val="sr-Cyrl-RS" w:eastAsia="ar-SA"/>
              </w:rPr>
              <w:t>,</w:t>
            </w:r>
            <w:r w:rsidRPr="007260DF">
              <w:rPr>
                <w:sz w:val="20"/>
                <w:szCs w:val="20"/>
                <w:lang w:val="sr-Latn-RS" w:eastAsia="ar-SA"/>
              </w:rPr>
              <w:t xml:space="preserve"> </w:t>
            </w:r>
            <w:r w:rsidRPr="007260DF">
              <w:rPr>
                <w:sz w:val="20"/>
                <w:szCs w:val="20"/>
                <w:lang w:val="sr-Cyrl-RS" w:eastAsia="ar-SA"/>
              </w:rPr>
              <w:t xml:space="preserve">висина дизања: 3,00 </w:t>
            </w:r>
            <w:r w:rsidRPr="007260DF">
              <w:rPr>
                <w:sz w:val="20"/>
                <w:szCs w:val="20"/>
                <w:lang w:val="sr-Latn-RS" w:eastAsia="ar-SA"/>
              </w:rPr>
              <w:t>m</w:t>
            </w:r>
            <w:r w:rsidRPr="007260DF">
              <w:rPr>
                <w:sz w:val="20"/>
                <w:szCs w:val="20"/>
                <w:lang w:eastAsia="ar-SA"/>
              </w:rPr>
              <w:t>);</w:t>
            </w:r>
          </w:p>
          <w:p w14:paraId="241D60D9"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ru-RU" w:eastAsia="ar-SA"/>
              </w:rPr>
              <w:t>Телескопски виљушкар (</w:t>
            </w:r>
            <w:r w:rsidRPr="007260DF">
              <w:rPr>
                <w:sz w:val="20"/>
                <w:szCs w:val="20"/>
                <w:lang w:val="sr-Latn-CS"/>
              </w:rPr>
              <w:t>„</w:t>
            </w:r>
            <w:r w:rsidRPr="007260DF">
              <w:rPr>
                <w:sz w:val="20"/>
                <w:szCs w:val="20"/>
                <w:lang w:val="sr-Latn-RS"/>
              </w:rPr>
              <w:t>telehandler</w:t>
            </w:r>
            <w:r w:rsidRPr="007260DF">
              <w:rPr>
                <w:sz w:val="20"/>
                <w:szCs w:val="20"/>
                <w:lang w:val="sr-Latn-CS"/>
              </w:rPr>
              <w:t>”</w:t>
            </w:r>
            <w:r w:rsidRPr="007260DF">
              <w:rPr>
                <w:sz w:val="20"/>
                <w:szCs w:val="20"/>
                <w:lang w:val="ru-RU" w:eastAsia="ar-SA"/>
              </w:rPr>
              <w:t>) са могућношћу качења виљушака или кашике;</w:t>
            </w:r>
          </w:p>
          <w:p w14:paraId="16191C22"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sr-Cyrl-RS" w:eastAsia="ar-SA"/>
              </w:rPr>
              <w:t>Р</w:t>
            </w:r>
            <w:r w:rsidRPr="007260DF">
              <w:rPr>
                <w:sz w:val="20"/>
                <w:szCs w:val="20"/>
                <w:lang w:eastAsia="ar-SA"/>
              </w:rPr>
              <w:t>учни виљушкар – палетар;</w:t>
            </w:r>
          </w:p>
          <w:p w14:paraId="5C58F9C6"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eastAsia="ar-SA"/>
              </w:rPr>
              <w:t>Багер са утоварном руком;</w:t>
            </w:r>
          </w:p>
          <w:p w14:paraId="5C730E53" w14:textId="77777777" w:rsidR="007260DF" w:rsidRPr="007260DF" w:rsidRDefault="007260DF" w:rsidP="007260DF">
            <w:pPr>
              <w:numPr>
                <w:ilvl w:val="0"/>
                <w:numId w:val="1"/>
              </w:numPr>
              <w:suppressAutoHyphens/>
              <w:jc w:val="both"/>
              <w:rPr>
                <w:sz w:val="20"/>
                <w:szCs w:val="20"/>
              </w:rPr>
            </w:pPr>
            <w:r w:rsidRPr="007260DF">
              <w:rPr>
                <w:sz w:val="20"/>
                <w:szCs w:val="20"/>
              </w:rPr>
              <w:t>Више металних ручних колица различите носивости;</w:t>
            </w:r>
          </w:p>
          <w:p w14:paraId="44F9677C"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eastAsia="ar-SA"/>
              </w:rPr>
              <w:t>Брусилице;</w:t>
            </w:r>
          </w:p>
          <w:p w14:paraId="2F03D804"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ru-RU" w:eastAsia="ar-SA"/>
              </w:rPr>
              <w:t>Апарате за гасно сечење (бренере);</w:t>
            </w:r>
          </w:p>
          <w:p w14:paraId="4182CE5F"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ru-RU" w:eastAsia="ar-SA"/>
              </w:rPr>
              <w:t>Апарат за плазма сечење;</w:t>
            </w:r>
          </w:p>
          <w:p w14:paraId="5233DFD6"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sr-Cyrl-RS" w:eastAsia="ar-SA"/>
              </w:rPr>
              <w:t>Две машине за третман отпадних каблова;</w:t>
            </w:r>
          </w:p>
          <w:p w14:paraId="2B1EFFF7"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sr-Cyrl-RS" w:eastAsia="ar-SA"/>
              </w:rPr>
              <w:t>Машину за третман отпадног челично-алуминијумског ужета;</w:t>
            </w:r>
          </w:p>
          <w:p w14:paraId="5F4E7DCC"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ru-RU" w:eastAsia="ar-SA"/>
              </w:rPr>
              <w:t>Разни</w:t>
            </w:r>
            <w:r w:rsidRPr="007260DF">
              <w:rPr>
                <w:sz w:val="20"/>
                <w:szCs w:val="20"/>
                <w:lang w:val="sr-Latn-CS" w:eastAsia="ar-SA"/>
              </w:rPr>
              <w:t xml:space="preserve"> </w:t>
            </w:r>
            <w:r w:rsidRPr="007260DF">
              <w:rPr>
                <w:sz w:val="20"/>
                <w:szCs w:val="20"/>
                <w:lang w:val="ru-RU" w:eastAsia="ar-SA"/>
              </w:rPr>
              <w:t>ручни</w:t>
            </w:r>
            <w:r w:rsidRPr="007260DF">
              <w:rPr>
                <w:sz w:val="20"/>
                <w:szCs w:val="20"/>
                <w:lang w:val="sr-Latn-CS" w:eastAsia="ar-SA"/>
              </w:rPr>
              <w:t xml:space="preserve"> </w:t>
            </w:r>
            <w:r w:rsidRPr="007260DF">
              <w:rPr>
                <w:sz w:val="20"/>
                <w:szCs w:val="20"/>
                <w:lang w:val="ru-RU" w:eastAsia="ar-SA"/>
              </w:rPr>
              <w:t>алат</w:t>
            </w:r>
            <w:r w:rsidRPr="007260DF">
              <w:rPr>
                <w:sz w:val="20"/>
                <w:szCs w:val="20"/>
                <w:lang w:val="sr-Latn-CS" w:eastAsia="ar-SA"/>
              </w:rPr>
              <w:t xml:space="preserve"> (</w:t>
            </w:r>
            <w:r w:rsidRPr="007260DF">
              <w:rPr>
                <w:sz w:val="20"/>
                <w:szCs w:val="20"/>
                <w:lang w:val="sr-Cyrl-RS" w:eastAsia="ar-SA"/>
              </w:rPr>
              <w:t xml:space="preserve">маказе за лим, тестеру за метал, </w:t>
            </w:r>
            <w:r w:rsidRPr="007260DF">
              <w:rPr>
                <w:sz w:val="20"/>
                <w:szCs w:val="20"/>
                <w:lang w:val="ru-RU" w:eastAsia="ar-SA"/>
              </w:rPr>
              <w:t>секаче</w:t>
            </w:r>
            <w:r w:rsidRPr="007260DF">
              <w:rPr>
                <w:sz w:val="20"/>
                <w:szCs w:val="20"/>
                <w:lang w:val="sr-Latn-CS" w:eastAsia="ar-SA"/>
              </w:rPr>
              <w:t>,</w:t>
            </w:r>
            <w:r w:rsidRPr="007260DF">
              <w:rPr>
                <w:sz w:val="20"/>
                <w:szCs w:val="20"/>
                <w:lang w:val="sr-Cyrl-RS" w:eastAsia="ar-SA"/>
              </w:rPr>
              <w:t xml:space="preserve"> чекиће,</w:t>
            </w:r>
            <w:r w:rsidRPr="007260DF">
              <w:rPr>
                <w:sz w:val="20"/>
                <w:szCs w:val="20"/>
                <w:lang w:val="sr-Latn-CS" w:eastAsia="ar-SA"/>
              </w:rPr>
              <w:t xml:space="preserve"> </w:t>
            </w:r>
            <w:r w:rsidRPr="007260DF">
              <w:rPr>
                <w:sz w:val="20"/>
                <w:szCs w:val="20"/>
                <w:lang w:val="ru-RU" w:eastAsia="ar-SA"/>
              </w:rPr>
              <w:t>бушилице</w:t>
            </w:r>
            <w:r w:rsidRPr="007260DF">
              <w:rPr>
                <w:sz w:val="20"/>
                <w:szCs w:val="20"/>
                <w:lang w:val="sr-Latn-CS" w:eastAsia="ar-SA"/>
              </w:rPr>
              <w:t xml:space="preserve">, </w:t>
            </w:r>
            <w:r w:rsidRPr="007260DF">
              <w:rPr>
                <w:sz w:val="20"/>
                <w:szCs w:val="20"/>
                <w:lang w:val="ru-RU" w:eastAsia="ar-SA"/>
              </w:rPr>
              <w:t>кљешта</w:t>
            </w:r>
            <w:r w:rsidRPr="007260DF">
              <w:rPr>
                <w:sz w:val="20"/>
                <w:szCs w:val="20"/>
                <w:lang w:val="sr-Latn-CS" w:eastAsia="ar-SA"/>
              </w:rPr>
              <w:t xml:space="preserve">, </w:t>
            </w:r>
            <w:r w:rsidRPr="007260DF">
              <w:rPr>
                <w:sz w:val="20"/>
                <w:szCs w:val="20"/>
                <w:lang w:eastAsia="ar-SA"/>
              </w:rPr>
              <w:t>ножеве,</w:t>
            </w:r>
            <w:r w:rsidRPr="007260DF">
              <w:rPr>
                <w:sz w:val="20"/>
                <w:szCs w:val="20"/>
                <w:lang w:val="sr-Latn-CS" w:eastAsia="ar-SA"/>
              </w:rPr>
              <w:t xml:space="preserve"> </w:t>
            </w:r>
            <w:r w:rsidRPr="007260DF">
              <w:rPr>
                <w:sz w:val="20"/>
                <w:szCs w:val="20"/>
                <w:lang w:val="ru-RU" w:eastAsia="ar-SA"/>
              </w:rPr>
              <w:t>одвртаче</w:t>
            </w:r>
            <w:r w:rsidRPr="007260DF">
              <w:rPr>
                <w:sz w:val="20"/>
                <w:szCs w:val="20"/>
                <w:lang w:val="sr-Latn-CS" w:eastAsia="ar-SA"/>
              </w:rPr>
              <w:t xml:space="preserve">, </w:t>
            </w:r>
            <w:r w:rsidRPr="007260DF">
              <w:rPr>
                <w:sz w:val="20"/>
                <w:szCs w:val="20"/>
                <w:lang w:val="ru-RU" w:eastAsia="ar-SA"/>
              </w:rPr>
              <w:t>завртаче и</w:t>
            </w:r>
            <w:r w:rsidRPr="007260DF">
              <w:rPr>
                <w:sz w:val="20"/>
                <w:szCs w:val="20"/>
                <w:lang w:val="sr-Latn-CS" w:eastAsia="ar-SA"/>
              </w:rPr>
              <w:t xml:space="preserve"> </w:t>
            </w:r>
            <w:r w:rsidRPr="007260DF">
              <w:rPr>
                <w:sz w:val="20"/>
                <w:szCs w:val="20"/>
                <w:lang w:val="ru-RU" w:eastAsia="ar-SA"/>
              </w:rPr>
              <w:t>сличан</w:t>
            </w:r>
            <w:r w:rsidRPr="007260DF">
              <w:rPr>
                <w:sz w:val="20"/>
                <w:szCs w:val="20"/>
                <w:lang w:val="sr-Latn-CS" w:eastAsia="ar-SA"/>
              </w:rPr>
              <w:t xml:space="preserve"> </w:t>
            </w:r>
            <w:r w:rsidRPr="007260DF">
              <w:rPr>
                <w:sz w:val="20"/>
                <w:szCs w:val="20"/>
                <w:lang w:val="ru-RU" w:eastAsia="ar-SA"/>
              </w:rPr>
              <w:t>алат</w:t>
            </w:r>
            <w:r w:rsidRPr="007260DF">
              <w:rPr>
                <w:sz w:val="20"/>
                <w:szCs w:val="20"/>
                <w:lang w:val="sr-Latn-CS" w:eastAsia="ar-SA"/>
              </w:rPr>
              <w:t>);</w:t>
            </w:r>
          </w:p>
          <w:p w14:paraId="613CD77F" w14:textId="77777777" w:rsidR="007260DF" w:rsidRPr="007260DF" w:rsidRDefault="007260DF" w:rsidP="007260DF">
            <w:pPr>
              <w:numPr>
                <w:ilvl w:val="0"/>
                <w:numId w:val="1"/>
              </w:numPr>
              <w:suppressAutoHyphens/>
              <w:ind w:left="714" w:hanging="357"/>
              <w:jc w:val="both"/>
              <w:rPr>
                <w:sz w:val="20"/>
                <w:szCs w:val="20"/>
                <w:lang w:val="sr-Latn-CS" w:eastAsia="ar-SA"/>
              </w:rPr>
            </w:pPr>
            <w:r w:rsidRPr="007260DF">
              <w:rPr>
                <w:sz w:val="20"/>
                <w:szCs w:val="20"/>
                <w:lang w:val="sr-Cyrl-RS" w:eastAsia="ar-SA"/>
              </w:rPr>
              <w:t xml:space="preserve">Дигиталну вагу опсега мерења до 3000 </w:t>
            </w:r>
            <w:r w:rsidRPr="007260DF">
              <w:rPr>
                <w:sz w:val="20"/>
                <w:szCs w:val="20"/>
                <w:lang w:val="sr-Latn-RS" w:eastAsia="ar-SA"/>
              </w:rPr>
              <w:t>kg</w:t>
            </w:r>
            <w:r w:rsidRPr="007260DF">
              <w:rPr>
                <w:sz w:val="20"/>
                <w:szCs w:val="20"/>
                <w:lang w:val="sr-Cyrl-RS" w:eastAsia="ar-SA"/>
              </w:rPr>
              <w:t>;</w:t>
            </w:r>
            <w:bookmarkEnd w:id="8"/>
          </w:p>
          <w:p w14:paraId="061178F3" w14:textId="77777777" w:rsidR="000041C1" w:rsidRPr="007260DF" w:rsidRDefault="000041C1" w:rsidP="007260DF">
            <w:pPr>
              <w:jc w:val="both"/>
              <w:rPr>
                <w:b/>
                <w:sz w:val="22"/>
                <w:szCs w:val="22"/>
                <w:lang w:val="sr-Cyrl-RS"/>
              </w:rPr>
            </w:pPr>
          </w:p>
          <w:p w14:paraId="3A5258DC" w14:textId="77777777" w:rsidR="000041C1" w:rsidRPr="000041C1" w:rsidRDefault="000041C1" w:rsidP="00280602">
            <w:pPr>
              <w:ind w:left="-75"/>
              <w:jc w:val="both"/>
              <w:rPr>
                <w:sz w:val="22"/>
                <w:szCs w:val="22"/>
                <w:u w:val="single"/>
              </w:rPr>
            </w:pPr>
          </w:p>
          <w:p w14:paraId="356647F2" w14:textId="77777777" w:rsidR="000041C1" w:rsidRDefault="008110D7" w:rsidP="00280602">
            <w:pPr>
              <w:ind w:left="-75"/>
              <w:jc w:val="both"/>
              <w:rPr>
                <w:b/>
                <w:color w:val="FF0000"/>
              </w:rPr>
            </w:pPr>
            <w:r w:rsidRPr="00A9228B">
              <w:rPr>
                <w:color w:val="000000"/>
                <w:sz w:val="22"/>
                <w:szCs w:val="22"/>
                <w:u w:val="single"/>
              </w:rPr>
              <w:t>Начин управљања отпадом:</w:t>
            </w:r>
            <w:r w:rsidRPr="00A9228B">
              <w:rPr>
                <w:b/>
                <w:color w:val="FF0000"/>
              </w:rPr>
              <w:t xml:space="preserve"> </w:t>
            </w:r>
          </w:p>
          <w:p w14:paraId="03236FC3" w14:textId="093CC039" w:rsidR="007260DF" w:rsidRPr="007260DF" w:rsidRDefault="007260DF" w:rsidP="007260DF">
            <w:pPr>
              <w:tabs>
                <w:tab w:val="left" w:pos="720"/>
              </w:tabs>
              <w:jc w:val="both"/>
              <w:rPr>
                <w:rFonts w:eastAsia="Arial"/>
                <w:sz w:val="20"/>
                <w:szCs w:val="20"/>
                <w:lang w:eastAsia="en-GB"/>
              </w:rPr>
            </w:pPr>
            <w:r w:rsidRPr="007260DF">
              <w:rPr>
                <w:rFonts w:eastAsia="Calibri"/>
                <w:b/>
                <w:bCs/>
                <w:color w:val="000000"/>
                <w:sz w:val="20"/>
                <w:szCs w:val="20"/>
              </w:rPr>
              <w:t>Узорковање и карактеризација отпада;</w:t>
            </w:r>
            <w:r w:rsidRPr="007260DF">
              <w:rPr>
                <w:rFonts w:eastAsia="Arial"/>
                <w:sz w:val="20"/>
                <w:szCs w:val="20"/>
                <w:lang w:eastAsia="en-GB"/>
              </w:rPr>
              <w:t xml:space="preserve"> </w:t>
            </w:r>
          </w:p>
          <w:p w14:paraId="01834850" w14:textId="77777777" w:rsidR="007260DF" w:rsidRPr="007260DF" w:rsidRDefault="007260DF" w:rsidP="007260DF">
            <w:pPr>
              <w:tabs>
                <w:tab w:val="left" w:pos="720"/>
              </w:tabs>
              <w:jc w:val="both"/>
              <w:rPr>
                <w:rFonts w:eastAsia="Arial"/>
                <w:sz w:val="20"/>
                <w:szCs w:val="20"/>
                <w:lang w:eastAsia="en-GB"/>
              </w:rPr>
            </w:pPr>
            <w:r w:rsidRPr="007260DF">
              <w:rPr>
                <w:rFonts w:eastAsia="Arial"/>
                <w:sz w:val="20"/>
                <w:szCs w:val="20"/>
                <w:lang w:eastAsia="en-GB"/>
              </w:rPr>
              <w:lastRenderedPageBreak/>
              <w:tab/>
              <w:t xml:space="preserve">Обавезује се </w:t>
            </w:r>
            <w:r w:rsidRPr="007260DF">
              <w:rPr>
                <w:rFonts w:eastAsia="Calibri"/>
                <w:sz w:val="20"/>
                <w:szCs w:val="20"/>
                <w:lang w:val="ru-RU"/>
              </w:rPr>
              <w:t xml:space="preserve">оператер </w:t>
            </w:r>
            <w:r w:rsidRPr="007260DF">
              <w:rPr>
                <w:rFonts w:eastAsia="Arial"/>
                <w:sz w:val="20"/>
                <w:szCs w:val="20"/>
                <w:lang w:eastAsia="en-GB"/>
              </w:rPr>
              <w:t>да врши узорковање примљеног отпада</w:t>
            </w:r>
            <w:r w:rsidRPr="007260DF">
              <w:rPr>
                <w:rFonts w:eastAsia="Arial"/>
                <w:sz w:val="20"/>
                <w:szCs w:val="20"/>
                <w:lang w:val="sr-Cyrl-RS" w:eastAsia="en-GB"/>
              </w:rPr>
              <w:t xml:space="preserve"> </w:t>
            </w:r>
            <w:r w:rsidRPr="007260DF">
              <w:rPr>
                <w:rFonts w:eastAsia="Calibri"/>
                <w:sz w:val="20"/>
                <w:szCs w:val="20"/>
              </w:rPr>
              <w:t>односно отпада насталог након третмана у постројењу</w:t>
            </w:r>
            <w:r w:rsidRPr="007260DF">
              <w:rPr>
                <w:rFonts w:eastAsia="Arial"/>
                <w:sz w:val="20"/>
                <w:szCs w:val="20"/>
                <w:lang w:eastAsia="en-GB"/>
              </w:rPr>
              <w:t xml:space="preserve">, у складу са Законом о управљању отпадом и </w:t>
            </w:r>
            <w:r w:rsidRPr="007260DF">
              <w:rPr>
                <w:rFonts w:eastAsia="Calibri"/>
                <w:bCs/>
                <w:iCs/>
                <w:sz w:val="20"/>
                <w:szCs w:val="20"/>
                <w:lang w:val="ru-RU"/>
              </w:rPr>
              <w:t xml:space="preserve">Правилником </w:t>
            </w:r>
            <w:r w:rsidRPr="007260DF">
              <w:rPr>
                <w:rFonts w:eastAsia="Arial"/>
                <w:sz w:val="20"/>
                <w:szCs w:val="20"/>
                <w:lang w:eastAsia="en-GB"/>
              </w:rPr>
              <w:t>о категоријама, испитивању и класификацији отпада.</w:t>
            </w:r>
          </w:p>
          <w:p w14:paraId="2479C895" w14:textId="77777777" w:rsidR="007260DF" w:rsidRPr="007260DF" w:rsidRDefault="007260DF" w:rsidP="007260DF">
            <w:pPr>
              <w:ind w:firstLine="720"/>
              <w:jc w:val="both"/>
              <w:rPr>
                <w:rFonts w:eastAsia="Calibri"/>
                <w:sz w:val="20"/>
                <w:szCs w:val="20"/>
                <w:lang w:val="ru-RU"/>
              </w:rPr>
            </w:pPr>
            <w:r w:rsidRPr="007260DF">
              <w:rPr>
                <w:rFonts w:eastAsia="Calibri"/>
                <w:sz w:val="20"/>
                <w:szCs w:val="20"/>
                <w:lang w:val="ru-RU"/>
              </w:rPr>
              <w:t xml:space="preserve">Обавезује се оператер да врши испитивање предметног отпада ради класификације отпада за обављање делатности складиштења и поновног искоришћења неопасног отпада. </w:t>
            </w:r>
          </w:p>
          <w:p w14:paraId="6F10CA58" w14:textId="77777777" w:rsidR="007260DF" w:rsidRPr="007260DF" w:rsidRDefault="007260DF" w:rsidP="007260DF">
            <w:pPr>
              <w:ind w:firstLine="720"/>
              <w:jc w:val="both"/>
              <w:rPr>
                <w:rFonts w:eastAsia="Microsoft Sans Serif"/>
                <w:sz w:val="20"/>
                <w:szCs w:val="20"/>
              </w:rPr>
            </w:pPr>
            <w:r w:rsidRPr="007260DF">
              <w:rPr>
                <w:rFonts w:eastAsia="Calibri"/>
                <w:sz w:val="20"/>
                <w:szCs w:val="20"/>
                <w:lang w:val="ru-RU"/>
              </w:rPr>
              <w:t>Обавезује се оператер да испитивање отпада врши преко стручних организација и других правних лица која</w:t>
            </w:r>
            <w:r w:rsidRPr="007260DF">
              <w:rPr>
                <w:rFonts w:eastAsia="Calibri"/>
                <w:sz w:val="20"/>
                <w:szCs w:val="20"/>
              </w:rPr>
              <w:t xml:space="preserve"> </w:t>
            </w:r>
            <w:r w:rsidRPr="007260DF">
              <w:rPr>
                <w:rFonts w:eastAsia="Calibri"/>
                <w:sz w:val="20"/>
                <w:szCs w:val="20"/>
                <w:lang w:val="ru-RU"/>
              </w:rPr>
              <w:t>су овлашћена за узорковање и карактеризацију према обиму испитивања за која су акредитована, у складу са законом.</w:t>
            </w:r>
          </w:p>
          <w:p w14:paraId="722F974D" w14:textId="77777777" w:rsidR="007260DF" w:rsidRPr="007260DF" w:rsidRDefault="007260DF" w:rsidP="007260DF">
            <w:pPr>
              <w:tabs>
                <w:tab w:val="left" w:pos="720"/>
              </w:tabs>
              <w:jc w:val="both"/>
              <w:rPr>
                <w:b/>
                <w:bCs/>
                <w:sz w:val="20"/>
                <w:szCs w:val="20"/>
                <w:lang w:val="ru-RU"/>
              </w:rPr>
            </w:pPr>
          </w:p>
          <w:p w14:paraId="08C592F2" w14:textId="495FC9A2" w:rsidR="007260DF" w:rsidRPr="007260DF" w:rsidRDefault="007260DF" w:rsidP="007260DF">
            <w:pPr>
              <w:rPr>
                <w:rFonts w:eastAsia="Calibri"/>
                <w:b/>
                <w:bCs/>
                <w:color w:val="000000"/>
                <w:sz w:val="20"/>
                <w:szCs w:val="20"/>
              </w:rPr>
            </w:pPr>
            <w:r w:rsidRPr="007260DF">
              <w:rPr>
                <w:rFonts w:eastAsia="Calibri"/>
                <w:b/>
                <w:bCs/>
                <w:color w:val="000000"/>
                <w:sz w:val="20"/>
                <w:szCs w:val="20"/>
              </w:rPr>
              <w:t>Складиштење отпада</w:t>
            </w:r>
            <w:r w:rsidRPr="007260DF">
              <w:rPr>
                <w:sz w:val="20"/>
                <w:szCs w:val="20"/>
              </w:rPr>
              <w:t xml:space="preserve"> </w:t>
            </w:r>
          </w:p>
          <w:p w14:paraId="1EA3012B" w14:textId="77777777" w:rsidR="007260DF" w:rsidRPr="007260DF" w:rsidRDefault="007260DF" w:rsidP="007260DF">
            <w:pPr>
              <w:ind w:firstLine="720"/>
              <w:jc w:val="both"/>
              <w:rPr>
                <w:rFonts w:eastAsia="Calibri"/>
                <w:sz w:val="20"/>
                <w:szCs w:val="20"/>
                <w:lang w:val="ru-RU"/>
              </w:rPr>
            </w:pPr>
            <w:r w:rsidRPr="007260DF">
              <w:rPr>
                <w:rFonts w:eastAsia="Calibri"/>
                <w:sz w:val="20"/>
                <w:szCs w:val="20"/>
                <w:lang w:val="ru-RU"/>
              </w:rPr>
              <w:t>Обавезује се оператер да врши складиштење неопасног отпада  на начин којим се обезбеђује заштита животне средине и здравље људи.</w:t>
            </w:r>
          </w:p>
          <w:p w14:paraId="6E708B63" w14:textId="77777777" w:rsidR="007260DF" w:rsidRPr="007260DF" w:rsidRDefault="007260DF" w:rsidP="007260DF">
            <w:pPr>
              <w:tabs>
                <w:tab w:val="right" w:pos="9406"/>
              </w:tabs>
              <w:autoSpaceDE w:val="0"/>
              <w:autoSpaceDN w:val="0"/>
              <w:adjustRightInd w:val="0"/>
              <w:ind w:firstLine="720"/>
              <w:jc w:val="both"/>
              <w:rPr>
                <w:rFonts w:eastAsia="Calibri"/>
                <w:sz w:val="20"/>
                <w:szCs w:val="20"/>
              </w:rPr>
            </w:pPr>
            <w:r w:rsidRPr="007260DF">
              <w:rPr>
                <w:rFonts w:eastAsia="Calibri"/>
                <w:iCs/>
                <w:sz w:val="20"/>
                <w:szCs w:val="20"/>
                <w:lang w:val="ru-RU"/>
              </w:rPr>
              <w:t xml:space="preserve">Обавезује се оператер да врши складиштење неопасног отпада </w:t>
            </w:r>
            <w:r w:rsidRPr="007260DF">
              <w:rPr>
                <w:rFonts w:eastAsia="Calibri"/>
                <w:sz w:val="20"/>
                <w:szCs w:val="20"/>
              </w:rPr>
              <w:t xml:space="preserve">у складу са </w:t>
            </w:r>
            <w:r w:rsidRPr="007260DF">
              <w:rPr>
                <w:rFonts w:eastAsia="Calibri"/>
                <w:sz w:val="20"/>
                <w:szCs w:val="20"/>
                <w:lang w:val="ru-RU"/>
              </w:rPr>
              <w:t xml:space="preserve">Правилником о условима и начину </w:t>
            </w:r>
            <w:r w:rsidRPr="007260DF">
              <w:rPr>
                <w:rFonts w:eastAsia="Calibri"/>
                <w:sz w:val="20"/>
                <w:szCs w:val="20"/>
              </w:rPr>
              <w:t>сакупљања</w:t>
            </w:r>
            <w:r w:rsidRPr="007260DF">
              <w:rPr>
                <w:rFonts w:eastAsia="Calibri"/>
                <w:sz w:val="20"/>
                <w:szCs w:val="20"/>
                <w:lang w:val="ru-RU"/>
              </w:rPr>
              <w:t xml:space="preserve">, транспорта, складиштења и третмана отпада који се користи као секундарна сировина  или за добијање енергије ("Службени гласник РС" број 98/10) и </w:t>
            </w:r>
            <w:r w:rsidRPr="007260DF">
              <w:rPr>
                <w:rFonts w:eastAsia="Calibri"/>
                <w:sz w:val="20"/>
                <w:szCs w:val="20"/>
              </w:rPr>
              <w:t>Законом о управљању отпадом.</w:t>
            </w:r>
          </w:p>
          <w:p w14:paraId="6EA03AB7" w14:textId="77777777" w:rsidR="007260DF" w:rsidRPr="007260DF" w:rsidRDefault="007260DF" w:rsidP="007260DF">
            <w:pPr>
              <w:tabs>
                <w:tab w:val="right" w:pos="9406"/>
              </w:tabs>
              <w:autoSpaceDE w:val="0"/>
              <w:autoSpaceDN w:val="0"/>
              <w:adjustRightInd w:val="0"/>
              <w:ind w:firstLine="720"/>
              <w:jc w:val="both"/>
              <w:rPr>
                <w:rFonts w:eastAsia="Calibri"/>
                <w:sz w:val="20"/>
                <w:szCs w:val="20"/>
              </w:rPr>
            </w:pPr>
            <w:r w:rsidRPr="007260DF">
              <w:rPr>
                <w:rFonts w:eastAsia="Calibri"/>
                <w:sz w:val="20"/>
                <w:szCs w:val="20"/>
                <w:lang w:val="ru-RU"/>
              </w:rPr>
              <w:t xml:space="preserve">Обавезује се оператер да </w:t>
            </w:r>
            <w:r w:rsidRPr="007260DF">
              <w:rPr>
                <w:rFonts w:eastAsia="Calibri"/>
                <w:sz w:val="20"/>
                <w:szCs w:val="20"/>
              </w:rPr>
              <w:t>не</w:t>
            </w:r>
            <w:r w:rsidRPr="007260DF">
              <w:rPr>
                <w:rFonts w:eastAsia="Calibri"/>
                <w:sz w:val="20"/>
                <w:szCs w:val="20"/>
                <w:lang w:val="ru-RU"/>
              </w:rPr>
              <w:t>опасан отпад разврстава, обележава и привремено складишти на тачно означеном месту</w:t>
            </w:r>
            <w:r w:rsidRPr="007260DF">
              <w:rPr>
                <w:rFonts w:eastAsia="Calibri"/>
                <w:sz w:val="20"/>
                <w:szCs w:val="20"/>
              </w:rPr>
              <w:t xml:space="preserve">, тако да омогући несметан пролаз запосленима као и транспортним средствима којима се врши транспорт неопасног отпада. </w:t>
            </w:r>
          </w:p>
          <w:p w14:paraId="13F97219" w14:textId="77777777" w:rsidR="007260DF" w:rsidRPr="007260DF" w:rsidRDefault="007260DF" w:rsidP="007260DF">
            <w:pPr>
              <w:tabs>
                <w:tab w:val="right" w:pos="9406"/>
              </w:tabs>
              <w:ind w:firstLine="720"/>
              <w:jc w:val="both"/>
              <w:rPr>
                <w:rFonts w:eastAsia="MS Mincho"/>
                <w:sz w:val="20"/>
                <w:szCs w:val="20"/>
                <w:lang w:val="ru-RU"/>
              </w:rPr>
            </w:pPr>
            <w:r w:rsidRPr="007260DF">
              <w:rPr>
                <w:rFonts w:eastAsia="MS Mincho"/>
                <w:sz w:val="20"/>
                <w:szCs w:val="20"/>
                <w:lang w:val="ru-RU"/>
              </w:rPr>
              <w:t>Обавезује се оператер да неопасан отпад складишти на местима која су технички опремљена за чување отпада на локацији.</w:t>
            </w:r>
          </w:p>
          <w:p w14:paraId="639AE70C" w14:textId="77777777" w:rsidR="007260DF" w:rsidRPr="007260DF" w:rsidRDefault="007260DF" w:rsidP="007260DF">
            <w:pPr>
              <w:autoSpaceDE w:val="0"/>
              <w:autoSpaceDN w:val="0"/>
              <w:adjustRightInd w:val="0"/>
              <w:ind w:firstLine="720"/>
              <w:jc w:val="both"/>
              <w:rPr>
                <w:rFonts w:eastAsia="Calibri"/>
                <w:sz w:val="20"/>
                <w:szCs w:val="20"/>
                <w:highlight w:val="green"/>
                <w:lang w:val="ru-RU"/>
              </w:rPr>
            </w:pPr>
            <w:r w:rsidRPr="007260DF">
              <w:rPr>
                <w:rFonts w:eastAsia="Calibri"/>
                <w:sz w:val="20"/>
                <w:szCs w:val="20"/>
                <w:lang w:val="ru-RU"/>
              </w:rPr>
              <w:t xml:space="preserve">Обавезује се оператер да складиште неопасног отпада држи под сталним надзором овлашћеног лица, као и да приступ у складиште отпада дозвољава само овлашћеним лицима. </w:t>
            </w:r>
          </w:p>
          <w:p w14:paraId="489E9984" w14:textId="77777777" w:rsidR="007260DF" w:rsidRPr="007260DF" w:rsidRDefault="007260DF" w:rsidP="007260DF">
            <w:pPr>
              <w:ind w:firstLine="720"/>
              <w:jc w:val="both"/>
              <w:rPr>
                <w:rFonts w:eastAsia="Calibri"/>
                <w:sz w:val="20"/>
                <w:szCs w:val="20"/>
                <w:lang w:val="ru-RU"/>
              </w:rPr>
            </w:pPr>
            <w:r w:rsidRPr="007260DF">
              <w:rPr>
                <w:rFonts w:eastAsia="Calibri"/>
                <w:sz w:val="20"/>
                <w:szCs w:val="20"/>
                <w:lang w:val="ru-RU"/>
              </w:rPr>
              <w:t>Обавезује се оператер да складиштење неопасног отпада врши на начин којим се обезбеђује најмањи ризик по угрожавање живота и здравља људи и животне средине.</w:t>
            </w:r>
          </w:p>
          <w:p w14:paraId="077434D9" w14:textId="77777777" w:rsidR="007260DF" w:rsidRPr="007260DF" w:rsidRDefault="007260DF" w:rsidP="007260DF">
            <w:pPr>
              <w:autoSpaceDE w:val="0"/>
              <w:autoSpaceDN w:val="0"/>
              <w:adjustRightInd w:val="0"/>
              <w:ind w:firstLine="720"/>
              <w:jc w:val="both"/>
              <w:rPr>
                <w:rFonts w:eastAsia="Calibri"/>
                <w:sz w:val="20"/>
                <w:szCs w:val="20"/>
              </w:rPr>
            </w:pPr>
            <w:r w:rsidRPr="007260DF">
              <w:rPr>
                <w:rFonts w:eastAsia="Calibri"/>
                <w:sz w:val="20"/>
                <w:szCs w:val="20"/>
                <w:lang w:val="ru-RU"/>
              </w:rPr>
              <w:t>Обавезује се оператер да о</w:t>
            </w:r>
            <w:r w:rsidRPr="007260DF">
              <w:rPr>
                <w:rFonts w:eastAsia="Calibri"/>
                <w:sz w:val="20"/>
                <w:szCs w:val="20"/>
              </w:rPr>
              <w:t xml:space="preserve"> свим активностима у вези складиштења неопасног отпада, води евиденцију, у складу са законом којим се уређује управљање отпадом и посебним прописима.</w:t>
            </w:r>
          </w:p>
          <w:p w14:paraId="101C1EC9" w14:textId="77777777" w:rsidR="007260DF" w:rsidRPr="007260DF" w:rsidRDefault="007260DF" w:rsidP="007260DF">
            <w:pPr>
              <w:autoSpaceDE w:val="0"/>
              <w:autoSpaceDN w:val="0"/>
              <w:adjustRightInd w:val="0"/>
              <w:ind w:firstLine="720"/>
              <w:jc w:val="both"/>
              <w:rPr>
                <w:rFonts w:eastAsia="Calibri"/>
                <w:sz w:val="20"/>
                <w:szCs w:val="20"/>
              </w:rPr>
            </w:pPr>
            <w:r w:rsidRPr="007260DF">
              <w:rPr>
                <w:rFonts w:eastAsia="Calibri"/>
                <w:sz w:val="20"/>
                <w:szCs w:val="20"/>
                <w:lang w:val="ru-RU"/>
              </w:rPr>
              <w:t>Обавезује се оператер да у</w:t>
            </w:r>
            <w:r w:rsidRPr="007260DF">
              <w:rPr>
                <w:rFonts w:eastAsia="Calibri"/>
                <w:sz w:val="20"/>
                <w:szCs w:val="20"/>
              </w:rPr>
              <w:t>пакован неопасан отпад чува обележеним видљиво и јасно.</w:t>
            </w:r>
          </w:p>
          <w:p w14:paraId="21D5B01B" w14:textId="77777777" w:rsidR="007260DF" w:rsidRPr="007260DF" w:rsidRDefault="007260DF" w:rsidP="007260DF">
            <w:pPr>
              <w:tabs>
                <w:tab w:val="right" w:pos="9386"/>
              </w:tabs>
              <w:ind w:firstLine="720"/>
              <w:jc w:val="both"/>
              <w:rPr>
                <w:sz w:val="20"/>
                <w:szCs w:val="20"/>
                <w:lang w:val="ru-RU"/>
              </w:rPr>
            </w:pPr>
            <w:r w:rsidRPr="007260DF">
              <w:rPr>
                <w:sz w:val="20"/>
                <w:szCs w:val="20"/>
                <w:lang w:val="ru-RU"/>
              </w:rPr>
              <w:t xml:space="preserve">Обавезује се оператер да обезбеди да се отпад </w:t>
            </w:r>
            <w:r w:rsidRPr="007260DF">
              <w:rPr>
                <w:sz w:val="20"/>
                <w:szCs w:val="20"/>
              </w:rPr>
              <w:t xml:space="preserve"> </w:t>
            </w:r>
            <w:r w:rsidRPr="007260DF">
              <w:rPr>
                <w:sz w:val="20"/>
                <w:szCs w:val="20"/>
                <w:lang w:val="ru-RU"/>
              </w:rPr>
              <w:t>не складишти на простору, као и на маниупилативним површинама које нису намењене за складиштење.</w:t>
            </w:r>
          </w:p>
          <w:p w14:paraId="1DD1C04C" w14:textId="77777777" w:rsidR="007260DF" w:rsidRPr="007260DF" w:rsidRDefault="007260DF" w:rsidP="007260DF">
            <w:pPr>
              <w:ind w:firstLine="720"/>
              <w:jc w:val="both"/>
              <w:rPr>
                <w:sz w:val="20"/>
                <w:szCs w:val="20"/>
                <w:lang w:val="ru-RU"/>
              </w:rPr>
            </w:pPr>
            <w:r w:rsidRPr="007260DF">
              <w:rPr>
                <w:sz w:val="20"/>
                <w:szCs w:val="20"/>
              </w:rPr>
              <w:t xml:space="preserve"> Забрањује се оператеру</w:t>
            </w:r>
            <w:r w:rsidRPr="007260DF">
              <w:rPr>
                <w:sz w:val="20"/>
                <w:szCs w:val="20"/>
                <w:lang w:val="ru-RU"/>
              </w:rPr>
              <w:t xml:space="preserve"> да допреми већу количину неопасног отпада, у односу на складишне капацитете складишта. </w:t>
            </w:r>
          </w:p>
          <w:p w14:paraId="0AC6F760" w14:textId="71EC016C" w:rsidR="007260DF" w:rsidRPr="007260DF" w:rsidRDefault="007260DF" w:rsidP="007260DF">
            <w:pPr>
              <w:jc w:val="both"/>
              <w:rPr>
                <w:b/>
                <w:bCs/>
                <w:sz w:val="20"/>
                <w:szCs w:val="20"/>
                <w:lang w:val="sr-Cyrl-RS"/>
              </w:rPr>
            </w:pPr>
            <w:r>
              <w:rPr>
                <w:b/>
                <w:bCs/>
                <w:sz w:val="20"/>
                <w:szCs w:val="20"/>
                <w:lang w:val="sr-Cyrl-RS"/>
              </w:rPr>
              <w:t>У</w:t>
            </w:r>
            <w:r w:rsidRPr="007260DF">
              <w:rPr>
                <w:b/>
                <w:bCs/>
                <w:sz w:val="20"/>
                <w:szCs w:val="20"/>
              </w:rPr>
              <w:t>слови складиштења посебних токова отпада у складу са посебним прописом</w:t>
            </w:r>
            <w:r w:rsidRPr="007260DF">
              <w:rPr>
                <w:b/>
                <w:bCs/>
                <w:sz w:val="20"/>
                <w:szCs w:val="20"/>
                <w:lang w:val="sr-Cyrl-RS"/>
              </w:rPr>
              <w:t xml:space="preserve">  </w:t>
            </w:r>
          </w:p>
          <w:p w14:paraId="0E0CCE0F" w14:textId="77777777" w:rsidR="007260DF" w:rsidRPr="007260DF" w:rsidRDefault="007260DF" w:rsidP="007260DF">
            <w:pPr>
              <w:ind w:firstLine="720"/>
              <w:jc w:val="both"/>
              <w:rPr>
                <w:color w:val="0D0D0D"/>
                <w:sz w:val="20"/>
                <w:szCs w:val="20"/>
                <w:lang w:val="sr-Cyrl-RS"/>
              </w:rPr>
            </w:pPr>
            <w:r w:rsidRPr="007260DF">
              <w:rPr>
                <w:color w:val="0D0D0D"/>
                <w:sz w:val="20"/>
                <w:szCs w:val="20"/>
                <w:lang w:val="sr-Cyrl-RS"/>
              </w:rPr>
              <w:t xml:space="preserve">Обавезује се оператер да посебне токове отпада складишти у складу са предвиђеним начином складиштења у достављеном Радном плану за управљање отпадом и дефинисаним начином у </w:t>
            </w:r>
            <w:r w:rsidRPr="007260DF">
              <w:rPr>
                <w:color w:val="0D0D0D"/>
                <w:sz w:val="20"/>
                <w:szCs w:val="20"/>
              </w:rPr>
              <w:t xml:space="preserve"> тачк</w:t>
            </w:r>
            <w:r w:rsidRPr="007260DF">
              <w:rPr>
                <w:color w:val="0D0D0D"/>
                <w:sz w:val="20"/>
                <w:szCs w:val="20"/>
                <w:lang w:val="sr-Cyrl-RS"/>
              </w:rPr>
              <w:t xml:space="preserve">ки </w:t>
            </w:r>
            <w:r w:rsidRPr="007260DF">
              <w:rPr>
                <w:color w:val="0D0D0D"/>
                <w:sz w:val="20"/>
                <w:szCs w:val="20"/>
              </w:rPr>
              <w:t xml:space="preserve"> 4.1.7. (У случају складиштења посебних токова отпада – опис складиштења у складу са посебним прописом) ове дозволе.</w:t>
            </w:r>
          </w:p>
          <w:p w14:paraId="5D578890" w14:textId="77777777" w:rsidR="000041C1" w:rsidRPr="007260DF" w:rsidRDefault="000041C1" w:rsidP="000041C1">
            <w:pPr>
              <w:jc w:val="both"/>
              <w:rPr>
                <w:color w:val="FF0000"/>
                <w:sz w:val="20"/>
                <w:szCs w:val="20"/>
                <w:lang w:val="sr-Cyrl-RS"/>
              </w:rPr>
            </w:pPr>
          </w:p>
          <w:p w14:paraId="74E3DF4E" w14:textId="7325E13E" w:rsidR="000041C1" w:rsidRPr="000041C1" w:rsidRDefault="000041C1" w:rsidP="000041C1">
            <w:pPr>
              <w:shd w:val="clear" w:color="auto" w:fill="FFFFFF"/>
              <w:spacing w:after="92"/>
              <w:jc w:val="both"/>
              <w:rPr>
                <w:sz w:val="22"/>
                <w:szCs w:val="22"/>
                <w:lang w:val="sr-Cyrl-RS"/>
              </w:rPr>
            </w:pPr>
            <w:r w:rsidRPr="000041C1">
              <w:rPr>
                <w:b/>
                <w:sz w:val="22"/>
                <w:szCs w:val="22"/>
                <w:lang w:val="en-US"/>
              </w:rPr>
              <w:t>Услови третмана – поновног искоришћења примљеног отпада</w:t>
            </w:r>
            <w:r w:rsidRPr="000041C1">
              <w:rPr>
                <w:sz w:val="22"/>
                <w:szCs w:val="22"/>
                <w:lang w:val="en-US"/>
              </w:rPr>
              <w:t>;</w:t>
            </w:r>
          </w:p>
          <w:p w14:paraId="0A90639D" w14:textId="77777777" w:rsidR="007260DF" w:rsidRPr="007260DF" w:rsidRDefault="007260DF" w:rsidP="007260DF">
            <w:pPr>
              <w:tabs>
                <w:tab w:val="left" w:pos="0"/>
              </w:tabs>
              <w:jc w:val="both"/>
              <w:rPr>
                <w:rFonts w:eastAsia="Calibri"/>
                <w:sz w:val="20"/>
                <w:szCs w:val="20"/>
                <w:lang w:val="ru-RU"/>
              </w:rPr>
            </w:pPr>
            <w:r w:rsidRPr="007260DF">
              <w:rPr>
                <w:rFonts w:eastAsia="Calibri"/>
                <w:sz w:val="20"/>
                <w:szCs w:val="20"/>
                <w:lang w:val="ru-RU"/>
              </w:rPr>
              <w:t xml:space="preserve">Обавезује се оператер оператер </w:t>
            </w:r>
            <w:r w:rsidRPr="007260DF">
              <w:rPr>
                <w:rFonts w:eastAsia="Arial"/>
                <w:sz w:val="20"/>
                <w:szCs w:val="20"/>
                <w:lang w:eastAsia="en-GB"/>
              </w:rPr>
              <w:t>постројења</w:t>
            </w:r>
            <w:r w:rsidRPr="007260DF">
              <w:rPr>
                <w:rFonts w:eastAsia="Calibri"/>
                <w:sz w:val="20"/>
                <w:szCs w:val="20"/>
                <w:lang w:val="sr-Cyrl-RS"/>
              </w:rPr>
              <w:t>,</w:t>
            </w:r>
            <w:r w:rsidRPr="007260DF">
              <w:rPr>
                <w:rFonts w:eastAsia="Calibri"/>
                <w:sz w:val="20"/>
                <w:szCs w:val="20"/>
              </w:rPr>
              <w:t xml:space="preserve"> </w:t>
            </w:r>
            <w:r w:rsidRPr="007260DF">
              <w:rPr>
                <w:rFonts w:eastAsia="Calibri"/>
                <w:sz w:val="20"/>
                <w:szCs w:val="20"/>
                <w:lang w:val="ru-RU"/>
              </w:rPr>
              <w:t xml:space="preserve">да третман (поновно искоришћење) неопасног отпада врши искључиво на начин описан у </w:t>
            </w:r>
            <w:r w:rsidRPr="007260DF">
              <w:rPr>
                <w:rFonts w:eastAsia="Calibri"/>
                <w:sz w:val="20"/>
                <w:szCs w:val="20"/>
                <w:lang w:val="sr-Cyrl-RS"/>
              </w:rPr>
              <w:t xml:space="preserve">одељку </w:t>
            </w:r>
            <w:r w:rsidRPr="007260DF">
              <w:rPr>
                <w:rFonts w:eastAsia="Calibri"/>
                <w:sz w:val="20"/>
                <w:szCs w:val="20"/>
                <w:lang w:val="ru-RU"/>
              </w:rPr>
              <w:t>А, тачки 4.2.1. ове дозволе.</w:t>
            </w:r>
          </w:p>
          <w:p w14:paraId="604A393A" w14:textId="77777777" w:rsidR="007260DF" w:rsidRPr="007260DF" w:rsidRDefault="007260DF" w:rsidP="007260DF">
            <w:pPr>
              <w:tabs>
                <w:tab w:val="left" w:pos="90"/>
              </w:tabs>
              <w:jc w:val="both"/>
              <w:rPr>
                <w:rFonts w:eastAsia="Calibri"/>
                <w:sz w:val="20"/>
                <w:szCs w:val="20"/>
                <w:lang w:val="ru-RU"/>
              </w:rPr>
            </w:pPr>
            <w:r w:rsidRPr="007260DF">
              <w:rPr>
                <w:rFonts w:eastAsia="Calibri"/>
                <w:sz w:val="20"/>
                <w:szCs w:val="20"/>
              </w:rPr>
              <w:t xml:space="preserve">          Обавезује се оператер </w:t>
            </w:r>
            <w:r w:rsidRPr="007260DF">
              <w:rPr>
                <w:rFonts w:eastAsia="Arial"/>
                <w:sz w:val="20"/>
                <w:szCs w:val="20"/>
                <w:lang w:eastAsia="en-GB"/>
              </w:rPr>
              <w:t>постројења</w:t>
            </w:r>
            <w:r w:rsidRPr="007260DF">
              <w:rPr>
                <w:rFonts w:eastAsia="Calibri"/>
                <w:sz w:val="20"/>
                <w:szCs w:val="20"/>
                <w:lang w:val="sr-Cyrl-RS"/>
              </w:rPr>
              <w:t>,</w:t>
            </w:r>
            <w:r w:rsidRPr="007260DF">
              <w:rPr>
                <w:rFonts w:eastAsia="Calibri"/>
                <w:sz w:val="20"/>
                <w:szCs w:val="20"/>
              </w:rPr>
              <w:t xml:space="preserve">  да примењује важеће техничке нормативе и стандарде прописане за коришћење и одржавање предметног постројења за  третман неопасног отпада.</w:t>
            </w:r>
          </w:p>
          <w:p w14:paraId="1A8252F2" w14:textId="77777777" w:rsidR="007260DF" w:rsidRPr="007260DF" w:rsidRDefault="007260DF" w:rsidP="007260DF">
            <w:pPr>
              <w:tabs>
                <w:tab w:val="left" w:pos="90"/>
              </w:tabs>
              <w:jc w:val="both"/>
              <w:rPr>
                <w:rFonts w:eastAsia="Calibri"/>
                <w:sz w:val="20"/>
                <w:szCs w:val="20"/>
                <w:lang w:val="ru-RU"/>
              </w:rPr>
            </w:pPr>
            <w:r w:rsidRPr="007260DF">
              <w:rPr>
                <w:rFonts w:eastAsia="Calibri"/>
                <w:sz w:val="20"/>
                <w:szCs w:val="20"/>
                <w:lang w:val="ru-RU"/>
              </w:rPr>
              <w:t xml:space="preserve">          Обавезује се оператер </w:t>
            </w:r>
            <w:r w:rsidRPr="007260DF">
              <w:rPr>
                <w:rFonts w:eastAsia="Calibri"/>
                <w:sz w:val="20"/>
                <w:szCs w:val="20"/>
              </w:rPr>
              <w:t>постројења,</w:t>
            </w:r>
            <w:r w:rsidRPr="007260DF">
              <w:rPr>
                <w:rFonts w:eastAsia="Calibri"/>
                <w:sz w:val="20"/>
                <w:szCs w:val="20"/>
                <w:lang w:val="ru-RU"/>
              </w:rPr>
              <w:t xml:space="preserve"> </w:t>
            </w:r>
            <w:r w:rsidRPr="007260DF">
              <w:rPr>
                <w:rFonts w:eastAsia="Calibri"/>
                <w:sz w:val="20"/>
                <w:szCs w:val="20"/>
              </w:rPr>
              <w:t xml:space="preserve">да сав отпад настао током третмана неопасног отпада </w:t>
            </w:r>
            <w:r w:rsidRPr="007260DF">
              <w:rPr>
                <w:rFonts w:eastAsia="Calibri"/>
                <w:sz w:val="20"/>
                <w:szCs w:val="20"/>
                <w:lang w:val="ru-RU"/>
              </w:rPr>
              <w:t>предаје овлашћеним оператерима на даље збрињавање.</w:t>
            </w:r>
          </w:p>
          <w:p w14:paraId="14B4BE78" w14:textId="77777777" w:rsidR="007260DF" w:rsidRPr="007260DF" w:rsidRDefault="007260DF" w:rsidP="007260DF">
            <w:pPr>
              <w:tabs>
                <w:tab w:val="left" w:pos="90"/>
              </w:tabs>
              <w:jc w:val="both"/>
              <w:rPr>
                <w:rFonts w:eastAsia="Calibri"/>
                <w:sz w:val="20"/>
                <w:szCs w:val="20"/>
                <w:lang w:val="ru-RU"/>
              </w:rPr>
            </w:pPr>
            <w:r w:rsidRPr="007260DF">
              <w:rPr>
                <w:rFonts w:eastAsia="Calibri"/>
                <w:sz w:val="20"/>
                <w:szCs w:val="20"/>
                <w:lang w:val="ru-RU"/>
              </w:rPr>
              <w:t xml:space="preserve">         </w:t>
            </w:r>
            <w:r w:rsidRPr="007260DF">
              <w:rPr>
                <w:rFonts w:eastAsia="Calibri"/>
                <w:sz w:val="20"/>
                <w:szCs w:val="20"/>
                <w:lang w:val="ru-RU"/>
              </w:rPr>
              <w:tab/>
              <w:t xml:space="preserve">Забрањује се третман било које друге врсте отпада осим неопасног отпада наведеног у </w:t>
            </w:r>
            <w:r w:rsidRPr="007260DF">
              <w:rPr>
                <w:rFonts w:eastAsia="Calibri"/>
                <w:sz w:val="20"/>
                <w:szCs w:val="20"/>
              </w:rPr>
              <w:t>о</w:t>
            </w:r>
            <w:r w:rsidRPr="007260DF">
              <w:rPr>
                <w:rFonts w:eastAsia="Calibri"/>
                <w:sz w:val="20"/>
                <w:szCs w:val="20"/>
                <w:lang w:val="ru-RU"/>
              </w:rPr>
              <w:t xml:space="preserve">дељку А. у тачки 2.2.  </w:t>
            </w:r>
          </w:p>
          <w:p w14:paraId="74FBD00A" w14:textId="77777777" w:rsidR="007260DF" w:rsidRPr="007260DF" w:rsidRDefault="007260DF" w:rsidP="007260DF">
            <w:pPr>
              <w:tabs>
                <w:tab w:val="left" w:pos="90"/>
              </w:tabs>
              <w:jc w:val="both"/>
              <w:rPr>
                <w:rFonts w:eastAsia="Calibri"/>
                <w:color w:val="FF0000"/>
                <w:sz w:val="20"/>
                <w:szCs w:val="20"/>
              </w:rPr>
            </w:pPr>
            <w:r w:rsidRPr="007260DF">
              <w:rPr>
                <w:rFonts w:eastAsia="Calibri"/>
                <w:bCs/>
                <w:sz w:val="20"/>
                <w:szCs w:val="20"/>
              </w:rPr>
              <w:t xml:space="preserve">          </w:t>
            </w:r>
            <w:r w:rsidRPr="007260DF">
              <w:rPr>
                <w:rFonts w:eastAsia="Calibri"/>
                <w:bCs/>
                <w:sz w:val="20"/>
                <w:szCs w:val="20"/>
              </w:rPr>
              <w:tab/>
              <w:t xml:space="preserve">Обавезује се оператер </w:t>
            </w:r>
            <w:r w:rsidRPr="007260DF">
              <w:rPr>
                <w:rFonts w:eastAsia="Arial"/>
                <w:sz w:val="20"/>
                <w:szCs w:val="20"/>
                <w:lang w:eastAsia="en-GB"/>
              </w:rPr>
              <w:t>постројења</w:t>
            </w:r>
            <w:r w:rsidRPr="007260DF">
              <w:rPr>
                <w:rFonts w:eastAsia="Calibri"/>
                <w:sz w:val="20"/>
                <w:szCs w:val="20"/>
                <w:lang w:val="sr-Latn-RS"/>
              </w:rPr>
              <w:t>,</w:t>
            </w:r>
            <w:r w:rsidRPr="007260DF">
              <w:rPr>
                <w:rFonts w:eastAsia="Calibri"/>
                <w:sz w:val="20"/>
                <w:szCs w:val="20"/>
              </w:rPr>
              <w:t xml:space="preserve"> да управља неопасним отпадом у складу са усвојеним R операцијама, </w:t>
            </w:r>
            <w:r w:rsidRPr="007260DF">
              <w:rPr>
                <w:rFonts w:eastAsia="Calibri"/>
                <w:sz w:val="20"/>
                <w:szCs w:val="20"/>
                <w:lang w:val="ru-RU"/>
              </w:rPr>
              <w:t>у укупној количини на дневном, и годишњем ниво</w:t>
            </w:r>
            <w:r w:rsidRPr="007260DF">
              <w:rPr>
                <w:rFonts w:eastAsia="Calibri"/>
                <w:sz w:val="20"/>
                <w:szCs w:val="20"/>
              </w:rPr>
              <w:t xml:space="preserve">у, наведеној у </w:t>
            </w:r>
            <w:r w:rsidRPr="007260DF">
              <w:rPr>
                <w:rFonts w:eastAsia="Calibri"/>
                <w:sz w:val="20"/>
                <w:szCs w:val="20"/>
                <w:lang w:val="sr-Cyrl-RS"/>
              </w:rPr>
              <w:t>о</w:t>
            </w:r>
            <w:r w:rsidRPr="007260DF">
              <w:rPr>
                <w:rFonts w:eastAsia="Calibri"/>
                <w:sz w:val="20"/>
                <w:szCs w:val="20"/>
              </w:rPr>
              <w:t>дељку А, тачки 2.2</w:t>
            </w:r>
            <w:r w:rsidRPr="007260DF">
              <w:rPr>
                <w:rFonts w:eastAsia="Calibri"/>
                <w:sz w:val="20"/>
                <w:szCs w:val="20"/>
                <w:lang w:val="ru-RU"/>
              </w:rPr>
              <w:t xml:space="preserve">. </w:t>
            </w:r>
            <w:r w:rsidRPr="007260DF">
              <w:rPr>
                <w:rFonts w:eastAsia="Calibri"/>
                <w:sz w:val="20"/>
                <w:szCs w:val="20"/>
              </w:rPr>
              <w:t>а све у складу са важећом законском регулативом.</w:t>
            </w:r>
          </w:p>
          <w:p w14:paraId="7B6916A6" w14:textId="77777777" w:rsidR="007260DF" w:rsidRPr="007260DF" w:rsidRDefault="007260DF" w:rsidP="007260DF">
            <w:pPr>
              <w:tabs>
                <w:tab w:val="left" w:pos="90"/>
              </w:tabs>
              <w:jc w:val="both"/>
              <w:rPr>
                <w:rFonts w:eastAsia="Calibri"/>
                <w:sz w:val="20"/>
                <w:szCs w:val="20"/>
                <w:lang w:val="ru-RU"/>
              </w:rPr>
            </w:pPr>
            <w:r w:rsidRPr="007260DF">
              <w:rPr>
                <w:rFonts w:eastAsia="Calibri"/>
                <w:sz w:val="20"/>
                <w:szCs w:val="20"/>
                <w:lang w:val="ru-RU"/>
              </w:rPr>
              <w:t xml:space="preserve">          Обавезује се оператер </w:t>
            </w:r>
            <w:r w:rsidRPr="007260DF">
              <w:rPr>
                <w:rFonts w:eastAsia="Arial"/>
                <w:sz w:val="20"/>
                <w:szCs w:val="20"/>
                <w:lang w:eastAsia="en-GB"/>
              </w:rPr>
              <w:t>постројења</w:t>
            </w:r>
            <w:r w:rsidRPr="007260DF">
              <w:rPr>
                <w:rFonts w:eastAsia="Calibri"/>
                <w:sz w:val="20"/>
                <w:szCs w:val="20"/>
                <w:lang w:val="sr-Latn-RS"/>
              </w:rPr>
              <w:t>,</w:t>
            </w:r>
            <w:r w:rsidRPr="007260DF">
              <w:rPr>
                <w:rFonts w:eastAsia="Calibri"/>
                <w:sz w:val="20"/>
                <w:szCs w:val="20"/>
                <w:lang w:val="ru-RU"/>
              </w:rPr>
              <w:t xml:space="preserve"> да приликом обављања делатности третмана (поновног искоришћења) неопасног отпада, користи опрему кој</w:t>
            </w:r>
            <w:r w:rsidRPr="007260DF">
              <w:rPr>
                <w:rFonts w:eastAsia="Calibri"/>
                <w:sz w:val="20"/>
                <w:szCs w:val="20"/>
              </w:rPr>
              <w:t>а</w:t>
            </w:r>
            <w:r w:rsidRPr="007260DF">
              <w:rPr>
                <w:rFonts w:eastAsia="Calibri"/>
                <w:sz w:val="20"/>
                <w:szCs w:val="20"/>
                <w:lang w:val="ru-RU"/>
              </w:rPr>
              <w:t xml:space="preserve"> </w:t>
            </w:r>
            <w:r w:rsidRPr="007260DF">
              <w:rPr>
                <w:rFonts w:eastAsia="Calibri"/>
                <w:sz w:val="20"/>
                <w:szCs w:val="20"/>
              </w:rPr>
              <w:t>је</w:t>
            </w:r>
            <w:r w:rsidRPr="007260DF">
              <w:rPr>
                <w:rFonts w:eastAsia="Calibri"/>
                <w:sz w:val="20"/>
                <w:szCs w:val="20"/>
                <w:lang w:val="ru-RU"/>
              </w:rPr>
              <w:t xml:space="preserve"> наведен</w:t>
            </w:r>
            <w:r w:rsidRPr="007260DF">
              <w:rPr>
                <w:rFonts w:eastAsia="Calibri"/>
                <w:sz w:val="20"/>
                <w:szCs w:val="20"/>
              </w:rPr>
              <w:t>а</w:t>
            </w:r>
            <w:r w:rsidRPr="007260DF">
              <w:rPr>
                <w:rFonts w:eastAsia="Calibri"/>
                <w:sz w:val="20"/>
                <w:szCs w:val="20"/>
                <w:lang w:val="ru-RU"/>
              </w:rPr>
              <w:t xml:space="preserve"> у достављеној документацији.</w:t>
            </w:r>
          </w:p>
          <w:p w14:paraId="04C1915D" w14:textId="77777777" w:rsidR="008110D7" w:rsidRPr="00A9228B" w:rsidRDefault="008110D7" w:rsidP="00280602">
            <w:pPr>
              <w:jc w:val="both"/>
              <w:rPr>
                <w:b/>
                <w:color w:val="000000"/>
                <w:lang w:val="ru-RU"/>
              </w:rPr>
            </w:pPr>
          </w:p>
          <w:p w14:paraId="10F24C98" w14:textId="77777777" w:rsidR="008110D7" w:rsidRPr="00A9228B" w:rsidRDefault="008110D7" w:rsidP="00280602">
            <w:pPr>
              <w:jc w:val="both"/>
              <w:rPr>
                <w:b/>
                <w:color w:val="000000"/>
              </w:rPr>
            </w:pPr>
            <w:r w:rsidRPr="00A9228B">
              <w:rPr>
                <w:color w:val="000000"/>
                <w:sz w:val="22"/>
                <w:szCs w:val="22"/>
                <w:u w:val="single"/>
              </w:rPr>
              <w:t>Превозно средство</w:t>
            </w:r>
            <w:r w:rsidRPr="00A9228B">
              <w:rPr>
                <w:color w:val="000000"/>
                <w:sz w:val="22"/>
                <w:szCs w:val="22"/>
              </w:rPr>
              <w:t>:</w:t>
            </w:r>
            <w:r w:rsidRPr="00A9228B">
              <w:rPr>
                <w:b/>
                <w:color w:val="000000"/>
              </w:rPr>
              <w:t xml:space="preserve"> </w:t>
            </w:r>
          </w:p>
          <w:p w14:paraId="3A711259" w14:textId="77777777" w:rsidR="008110D7" w:rsidRPr="00A9228B" w:rsidRDefault="008110D7" w:rsidP="00280602">
            <w:pPr>
              <w:ind w:left="57"/>
              <w:jc w:val="both"/>
              <w:rPr>
                <w:b/>
                <w:color w:val="FF0000"/>
              </w:rPr>
            </w:pPr>
          </w:p>
          <w:p w14:paraId="587099AE" w14:textId="40E894D3" w:rsidR="007260DF" w:rsidRPr="00230075" w:rsidRDefault="008110D7" w:rsidP="007260DF">
            <w:pPr>
              <w:jc w:val="both"/>
              <w:rPr>
                <w:b/>
                <w:color w:val="0D0D0D"/>
                <w:szCs w:val="22"/>
                <w:lang w:val="sr-Cyrl-RS"/>
              </w:rPr>
            </w:pPr>
            <w:r w:rsidRPr="00A9228B">
              <w:rPr>
                <w:color w:val="000000"/>
                <w:sz w:val="22"/>
                <w:szCs w:val="22"/>
                <w:u w:val="single"/>
              </w:rPr>
              <w:lastRenderedPageBreak/>
              <w:t>Мере заштите животне средине и контрола загађивања</w:t>
            </w:r>
            <w:r w:rsidRPr="00A9228B">
              <w:rPr>
                <w:color w:val="000000"/>
                <w:sz w:val="22"/>
                <w:szCs w:val="22"/>
              </w:rPr>
              <w:t>:</w:t>
            </w:r>
            <w:r w:rsidRPr="00A9228B">
              <w:rPr>
                <w:b/>
                <w:color w:val="000000"/>
                <w:sz w:val="22"/>
                <w:szCs w:val="22"/>
                <w:lang w:val="ru-RU"/>
              </w:rPr>
              <w:t xml:space="preserve"> </w:t>
            </w:r>
          </w:p>
          <w:p w14:paraId="72C482A6" w14:textId="1B04169D" w:rsidR="007260DF" w:rsidRPr="007260DF" w:rsidRDefault="007260DF" w:rsidP="007260DF">
            <w:pPr>
              <w:spacing w:line="240" w:lineRule="atLeast"/>
              <w:ind w:firstLine="720"/>
              <w:jc w:val="both"/>
              <w:rPr>
                <w:sz w:val="20"/>
                <w:szCs w:val="20"/>
                <w:lang w:val="ru-RU"/>
              </w:rPr>
            </w:pPr>
            <w:r w:rsidRPr="007260DF">
              <w:rPr>
                <w:b/>
                <w:bCs/>
                <w:sz w:val="20"/>
                <w:szCs w:val="20"/>
                <w:lang w:val="ru-RU"/>
              </w:rPr>
              <w:t>Ваздух</w:t>
            </w:r>
            <w:r w:rsidRPr="007260DF">
              <w:rPr>
                <w:sz w:val="20"/>
                <w:szCs w:val="20"/>
                <w:lang w:val="ru-RU"/>
              </w:rPr>
              <w:t xml:space="preserve"> -Обавезује се </w:t>
            </w:r>
            <w:r w:rsidRPr="007260DF">
              <w:rPr>
                <w:rFonts w:eastAsia="Calibri"/>
                <w:sz w:val="20"/>
                <w:szCs w:val="20"/>
                <w:lang w:val="ru-RU"/>
              </w:rPr>
              <w:t>оператер</w:t>
            </w:r>
            <w:r w:rsidRPr="007260DF">
              <w:rPr>
                <w:sz w:val="20"/>
                <w:szCs w:val="20"/>
                <w:lang w:val="ru-RU"/>
              </w:rPr>
              <w:t xml:space="preserve"> да у току обављања делатности управљања</w:t>
            </w:r>
            <w:r w:rsidRPr="007260DF">
              <w:rPr>
                <w:sz w:val="20"/>
                <w:szCs w:val="20"/>
                <w:lang w:val="sr-Cyrl-RS"/>
              </w:rPr>
              <w:t xml:space="preserve"> </w:t>
            </w:r>
            <w:r w:rsidRPr="007260DF">
              <w:rPr>
                <w:sz w:val="20"/>
                <w:szCs w:val="20"/>
                <w:lang w:val="ru-RU"/>
              </w:rPr>
              <w:t>отпадом на наведеној локацији</w:t>
            </w:r>
            <w:r w:rsidRPr="007260DF">
              <w:rPr>
                <w:rFonts w:eastAsia="MS Mincho"/>
                <w:sz w:val="20"/>
                <w:szCs w:val="20"/>
                <w:lang w:val="ru-RU"/>
              </w:rPr>
              <w:t xml:space="preserve">, </w:t>
            </w:r>
            <w:r w:rsidRPr="007260DF">
              <w:rPr>
                <w:sz w:val="20"/>
                <w:szCs w:val="20"/>
                <w:lang w:val="ru-RU"/>
              </w:rPr>
              <w:t xml:space="preserve">предузме мере ради спречавања емисија штетних и опасних материја у ваздух и загађења ваздуха. </w:t>
            </w:r>
            <w:r w:rsidRPr="007260DF">
              <w:rPr>
                <w:color w:val="0D0D0D"/>
                <w:sz w:val="20"/>
                <w:szCs w:val="20"/>
                <w:lang w:val="sr-Cyrl-RS"/>
              </w:rPr>
              <w:t xml:space="preserve">У постројењу нема стационарних извора загађивања. </w:t>
            </w:r>
            <w:r w:rsidRPr="007260DF">
              <w:rPr>
                <w:color w:val="0D0D0D"/>
                <w:sz w:val="20"/>
                <w:szCs w:val="20"/>
              </w:rPr>
              <w:t xml:space="preserve">Оператер је дужан да поштује граничне вредноси емисије </w:t>
            </w:r>
            <w:r w:rsidRPr="007260DF">
              <w:rPr>
                <w:color w:val="0D0D0D"/>
                <w:sz w:val="20"/>
                <w:szCs w:val="20"/>
                <w:lang w:val="sr-Cyrl-RS"/>
              </w:rPr>
              <w:t>загађујућих материја у ваздух</w:t>
            </w:r>
            <w:r w:rsidRPr="007260DF">
              <w:rPr>
                <w:color w:val="0D0D0D"/>
                <w:sz w:val="20"/>
                <w:szCs w:val="20"/>
              </w:rPr>
              <w:t xml:space="preserve"> у складу са </w:t>
            </w:r>
            <w:r w:rsidRPr="007260DF">
              <w:rPr>
                <w:color w:val="0D0D0D"/>
                <w:sz w:val="20"/>
                <w:szCs w:val="20"/>
                <w:lang w:val="sr-Cyrl-RS"/>
              </w:rPr>
              <w:t>З</w:t>
            </w:r>
            <w:r w:rsidRPr="007260DF">
              <w:rPr>
                <w:color w:val="0D0D0D"/>
                <w:sz w:val="20"/>
                <w:szCs w:val="20"/>
              </w:rPr>
              <w:t>акон</w:t>
            </w:r>
            <w:r w:rsidRPr="007260DF">
              <w:rPr>
                <w:color w:val="0D0D0D"/>
                <w:sz w:val="20"/>
                <w:szCs w:val="20"/>
                <w:lang w:val="sr-Cyrl-RS"/>
              </w:rPr>
              <w:t xml:space="preserve">ом </w:t>
            </w:r>
            <w:r w:rsidRPr="007260DF">
              <w:rPr>
                <w:color w:val="0D0D0D"/>
                <w:sz w:val="20"/>
                <w:szCs w:val="20"/>
              </w:rPr>
              <w:t xml:space="preserve">о заштити ваздуха </w:t>
            </w:r>
            <w:r w:rsidRPr="007260DF">
              <w:rPr>
                <w:color w:val="0D0D0D"/>
                <w:sz w:val="20"/>
                <w:szCs w:val="20"/>
                <w:lang w:val="sr-Cyrl-RS"/>
              </w:rPr>
              <w:t xml:space="preserve"> </w:t>
            </w:r>
            <w:r w:rsidRPr="007260DF">
              <w:rPr>
                <w:color w:val="0D0D0D"/>
                <w:sz w:val="20"/>
                <w:szCs w:val="20"/>
              </w:rPr>
              <w:t>("Сл. гласник РС", бр. 36/2009, 10/2013 и 26/2021 - др. закон) и подзаконским актима донетим на основу њега</w:t>
            </w:r>
            <w:r w:rsidRPr="007260DF">
              <w:rPr>
                <w:color w:val="0D0D0D"/>
                <w:sz w:val="20"/>
                <w:szCs w:val="20"/>
                <w:lang w:val="sr-Cyrl-RS"/>
              </w:rPr>
              <w:t xml:space="preserve">. </w:t>
            </w:r>
            <w:r w:rsidRPr="007260DF">
              <w:rPr>
                <w:color w:val="0D0D0D"/>
                <w:sz w:val="20"/>
                <w:szCs w:val="20"/>
              </w:rPr>
              <w:t xml:space="preserve"> </w:t>
            </w:r>
          </w:p>
          <w:p w14:paraId="77D4FD5B" w14:textId="77777777" w:rsidR="007260DF" w:rsidRPr="007260DF" w:rsidRDefault="007260DF" w:rsidP="007260DF">
            <w:pPr>
              <w:rPr>
                <w:color w:val="0D0D0D"/>
                <w:sz w:val="20"/>
                <w:szCs w:val="20"/>
                <w:lang w:val="sr-Cyrl-RS"/>
              </w:rPr>
            </w:pPr>
          </w:p>
          <w:p w14:paraId="00BD2F4C" w14:textId="4E748D0F" w:rsidR="007260DF" w:rsidRPr="007260DF" w:rsidRDefault="007260DF" w:rsidP="007260DF">
            <w:pPr>
              <w:rPr>
                <w:rFonts w:eastAsia="MS Mincho"/>
                <w:sz w:val="20"/>
                <w:szCs w:val="20"/>
              </w:rPr>
            </w:pPr>
            <w:r w:rsidRPr="007260DF">
              <w:rPr>
                <w:b/>
                <w:color w:val="0D0D0D"/>
                <w:sz w:val="20"/>
                <w:szCs w:val="20"/>
                <w:lang w:val="sr-Cyrl-RS"/>
              </w:rPr>
              <w:t>Земљиште -</w:t>
            </w:r>
            <w:r w:rsidRPr="007260DF">
              <w:rPr>
                <w:rFonts w:eastAsia="MS Mincho"/>
                <w:sz w:val="20"/>
                <w:szCs w:val="20"/>
              </w:rPr>
              <w:t xml:space="preserve">Обавезује се </w:t>
            </w:r>
            <w:r w:rsidRPr="007260DF">
              <w:rPr>
                <w:rFonts w:eastAsia="Calibri"/>
                <w:sz w:val="20"/>
                <w:szCs w:val="20"/>
                <w:lang w:val="ru-RU"/>
              </w:rPr>
              <w:t xml:space="preserve">оператер </w:t>
            </w:r>
            <w:r w:rsidRPr="007260DF">
              <w:rPr>
                <w:rFonts w:eastAsia="MS Mincho"/>
                <w:sz w:val="20"/>
                <w:szCs w:val="20"/>
              </w:rPr>
              <w:t>да у току обављања делатности складиштења</w:t>
            </w:r>
            <w:r w:rsidRPr="007260DF">
              <w:rPr>
                <w:rFonts w:eastAsia="MS Mincho"/>
                <w:sz w:val="20"/>
                <w:szCs w:val="20"/>
                <w:lang w:val="sr-Cyrl-RS"/>
              </w:rPr>
              <w:t xml:space="preserve"> и третмана </w:t>
            </w:r>
            <w:r w:rsidRPr="007260DF">
              <w:rPr>
                <w:rFonts w:eastAsia="MS Mincho"/>
                <w:sz w:val="20"/>
                <w:szCs w:val="20"/>
              </w:rPr>
              <w:t>предметног неопасног отпада</w:t>
            </w:r>
            <w:r w:rsidRPr="007260DF">
              <w:rPr>
                <w:rFonts w:eastAsia="MS Mincho"/>
                <w:sz w:val="20"/>
                <w:szCs w:val="20"/>
                <w:lang w:val="ru-RU"/>
              </w:rPr>
              <w:t>,</w:t>
            </w:r>
            <w:r w:rsidRPr="007260DF">
              <w:rPr>
                <w:rFonts w:eastAsia="MS Mincho"/>
                <w:sz w:val="20"/>
                <w:szCs w:val="20"/>
              </w:rPr>
              <w:t xml:space="preserve"> предузме одговарајуће мере ради спречавања евентуалних загађења </w:t>
            </w:r>
            <w:r w:rsidRPr="007260DF">
              <w:rPr>
                <w:rFonts w:eastAsia="MS Mincho"/>
                <w:sz w:val="20"/>
                <w:szCs w:val="20"/>
                <w:lang w:val="sr-Cyrl-RS"/>
              </w:rPr>
              <w:t>земљишта</w:t>
            </w:r>
            <w:r w:rsidRPr="007260DF">
              <w:rPr>
                <w:rFonts w:eastAsia="MS Mincho"/>
                <w:sz w:val="20"/>
                <w:szCs w:val="20"/>
              </w:rPr>
              <w:t>.</w:t>
            </w:r>
          </w:p>
          <w:p w14:paraId="60A3574E" w14:textId="3E9CED2E" w:rsidR="007260DF" w:rsidRPr="007260DF" w:rsidRDefault="007260DF" w:rsidP="007260DF">
            <w:pPr>
              <w:rPr>
                <w:b/>
                <w:color w:val="0D0D0D"/>
                <w:sz w:val="20"/>
                <w:szCs w:val="20"/>
                <w:lang w:val="sr-Cyrl-RS"/>
              </w:rPr>
            </w:pPr>
            <w:r w:rsidRPr="007260DF">
              <w:rPr>
                <w:b/>
                <w:color w:val="0D0D0D"/>
                <w:sz w:val="20"/>
                <w:szCs w:val="20"/>
                <w:lang w:val="sr-Cyrl-RS"/>
              </w:rPr>
              <w:t xml:space="preserve">Вода - </w:t>
            </w:r>
            <w:r w:rsidRPr="007260DF">
              <w:rPr>
                <w:rFonts w:eastAsia="MS Mincho"/>
                <w:sz w:val="20"/>
                <w:szCs w:val="20"/>
              </w:rPr>
              <w:t xml:space="preserve">Обавезује се </w:t>
            </w:r>
            <w:r w:rsidRPr="007260DF">
              <w:rPr>
                <w:rFonts w:eastAsia="Calibri"/>
                <w:sz w:val="20"/>
                <w:szCs w:val="20"/>
                <w:lang w:val="ru-RU"/>
              </w:rPr>
              <w:t xml:space="preserve">оператер </w:t>
            </w:r>
            <w:r w:rsidRPr="007260DF">
              <w:rPr>
                <w:rFonts w:eastAsia="MS Mincho"/>
                <w:sz w:val="20"/>
                <w:szCs w:val="20"/>
              </w:rPr>
              <w:t>да у току обављања делатности складиштења</w:t>
            </w:r>
            <w:r w:rsidRPr="007260DF">
              <w:rPr>
                <w:rFonts w:eastAsia="MS Mincho"/>
                <w:sz w:val="20"/>
                <w:szCs w:val="20"/>
                <w:lang w:val="sr-Cyrl-RS"/>
              </w:rPr>
              <w:t xml:space="preserve"> и третмана </w:t>
            </w:r>
            <w:r w:rsidRPr="007260DF">
              <w:rPr>
                <w:rFonts w:eastAsia="MS Mincho"/>
                <w:sz w:val="20"/>
                <w:szCs w:val="20"/>
              </w:rPr>
              <w:t>предметног неопасног отпада</w:t>
            </w:r>
            <w:r w:rsidRPr="007260DF">
              <w:rPr>
                <w:rFonts w:eastAsia="MS Mincho"/>
                <w:sz w:val="20"/>
                <w:szCs w:val="20"/>
                <w:lang w:val="ru-RU"/>
              </w:rPr>
              <w:t>,</w:t>
            </w:r>
            <w:r w:rsidRPr="007260DF">
              <w:rPr>
                <w:rFonts w:eastAsia="MS Mincho"/>
                <w:sz w:val="20"/>
                <w:szCs w:val="20"/>
              </w:rPr>
              <w:t xml:space="preserve"> предузме одговарајуће мере ради спречавања евентуалних загађења површинских и подземних вода.</w:t>
            </w:r>
          </w:p>
          <w:p w14:paraId="75592BFE" w14:textId="77777777" w:rsidR="007260DF" w:rsidRPr="007260DF" w:rsidRDefault="007260DF" w:rsidP="007260DF">
            <w:pPr>
              <w:ind w:firstLine="720"/>
              <w:jc w:val="both"/>
              <w:rPr>
                <w:rFonts w:eastAsia="MS Mincho"/>
                <w:sz w:val="20"/>
                <w:szCs w:val="20"/>
                <w:lang w:val="sr-Cyrl-RS"/>
              </w:rPr>
            </w:pPr>
            <w:r w:rsidRPr="007260DF">
              <w:rPr>
                <w:rFonts w:eastAsia="MS Mincho"/>
                <w:sz w:val="20"/>
                <w:szCs w:val="20"/>
              </w:rPr>
              <w:t xml:space="preserve">Обавезује се </w:t>
            </w:r>
            <w:r w:rsidRPr="007260DF">
              <w:rPr>
                <w:rFonts w:eastAsia="Calibri"/>
                <w:sz w:val="20"/>
                <w:szCs w:val="20"/>
                <w:lang w:val="ru-RU"/>
              </w:rPr>
              <w:t xml:space="preserve">оператер </w:t>
            </w:r>
            <w:r w:rsidRPr="007260DF">
              <w:rPr>
                <w:rFonts w:eastAsia="MS Mincho"/>
                <w:sz w:val="20"/>
                <w:szCs w:val="20"/>
              </w:rPr>
              <w:t xml:space="preserve">да управља процесом рада тако да не може доћи до загађивања подземних и површинских вода и да обезбеди контролисано управљање </w:t>
            </w:r>
            <w:r w:rsidRPr="007260DF">
              <w:rPr>
                <w:rFonts w:eastAsia="MS Mincho"/>
                <w:sz w:val="20"/>
                <w:szCs w:val="20"/>
                <w:lang w:val="sr-Cyrl-RS"/>
              </w:rPr>
              <w:t>отпадним</w:t>
            </w:r>
            <w:r w:rsidRPr="007260DF">
              <w:rPr>
                <w:rFonts w:eastAsia="MS Mincho"/>
                <w:sz w:val="20"/>
                <w:szCs w:val="20"/>
              </w:rPr>
              <w:t xml:space="preserve"> водама</w:t>
            </w:r>
            <w:r w:rsidRPr="007260DF">
              <w:rPr>
                <w:rFonts w:eastAsia="MS Mincho"/>
                <w:sz w:val="20"/>
                <w:szCs w:val="20"/>
                <w:lang w:val="sr-Cyrl-RS"/>
              </w:rPr>
              <w:t xml:space="preserve"> са локације комплекса за управљање отпадом</w:t>
            </w:r>
            <w:r w:rsidRPr="007260DF">
              <w:rPr>
                <w:rFonts w:eastAsia="MS Mincho"/>
                <w:sz w:val="20"/>
                <w:szCs w:val="20"/>
              </w:rPr>
              <w:t>.</w:t>
            </w:r>
          </w:p>
          <w:p w14:paraId="78F9953F" w14:textId="77777777" w:rsidR="007260DF" w:rsidRPr="007260DF" w:rsidRDefault="007260DF" w:rsidP="007260DF">
            <w:pPr>
              <w:tabs>
                <w:tab w:val="left" w:pos="0"/>
                <w:tab w:val="left" w:pos="720"/>
              </w:tabs>
              <w:jc w:val="both"/>
              <w:rPr>
                <w:rFonts w:eastAsia="MS Mincho"/>
                <w:sz w:val="20"/>
                <w:szCs w:val="20"/>
              </w:rPr>
            </w:pPr>
            <w:r w:rsidRPr="007260DF">
              <w:rPr>
                <w:rFonts w:eastAsia="MS Mincho"/>
                <w:sz w:val="20"/>
                <w:szCs w:val="20"/>
                <w:lang w:val="sr-Cyrl-RS"/>
              </w:rPr>
              <w:tab/>
            </w:r>
            <w:r w:rsidRPr="007260DF">
              <w:rPr>
                <w:rFonts w:eastAsia="MS Mincho"/>
                <w:sz w:val="20"/>
                <w:szCs w:val="20"/>
              </w:rPr>
              <w:t xml:space="preserve">Обавезује се </w:t>
            </w:r>
            <w:r w:rsidRPr="007260DF">
              <w:rPr>
                <w:rFonts w:eastAsia="Calibri"/>
                <w:sz w:val="20"/>
                <w:szCs w:val="20"/>
                <w:lang w:val="ru-RU"/>
              </w:rPr>
              <w:t xml:space="preserve">оператер </w:t>
            </w:r>
            <w:r w:rsidRPr="007260DF">
              <w:rPr>
                <w:rFonts w:eastAsia="MS Mincho"/>
                <w:sz w:val="20"/>
                <w:szCs w:val="20"/>
              </w:rPr>
              <w:t>да изврши идентификацију свих отпадних вода и материја које настају у току обављања делатности складиштења</w:t>
            </w:r>
            <w:r w:rsidRPr="007260DF">
              <w:rPr>
                <w:rFonts w:eastAsia="MS Mincho"/>
                <w:sz w:val="20"/>
                <w:szCs w:val="20"/>
                <w:lang w:val="sr-Cyrl-RS"/>
              </w:rPr>
              <w:t xml:space="preserve"> и третмана </w:t>
            </w:r>
            <w:r w:rsidRPr="007260DF">
              <w:rPr>
                <w:rFonts w:eastAsia="MS Mincho"/>
                <w:sz w:val="20"/>
                <w:szCs w:val="20"/>
              </w:rPr>
              <w:t>отпада и да утврди начин њиховог испуштања, тако да отпадне воде ни у једном моменту не угрозе површинске и подземне воде.</w:t>
            </w:r>
          </w:p>
          <w:p w14:paraId="19DF9A55" w14:textId="77777777" w:rsidR="007260DF" w:rsidRPr="007260DF" w:rsidRDefault="007260DF" w:rsidP="007260DF">
            <w:pPr>
              <w:tabs>
                <w:tab w:val="left" w:pos="840"/>
              </w:tabs>
              <w:jc w:val="both"/>
              <w:rPr>
                <w:rFonts w:eastAsia="MS Mincho"/>
                <w:sz w:val="20"/>
                <w:szCs w:val="20"/>
                <w:lang w:val="sr-Cyrl-RS"/>
              </w:rPr>
            </w:pPr>
            <w:r w:rsidRPr="007260DF">
              <w:rPr>
                <w:rFonts w:eastAsia="MS Mincho"/>
                <w:sz w:val="20"/>
                <w:szCs w:val="20"/>
                <w:lang w:val="sr-Cyrl-RS"/>
              </w:rPr>
              <w:tab/>
            </w:r>
            <w:r w:rsidRPr="007260DF">
              <w:rPr>
                <w:rFonts w:eastAsia="MS Mincho"/>
                <w:sz w:val="20"/>
                <w:szCs w:val="20"/>
              </w:rPr>
              <w:t xml:space="preserve">Обавезује се </w:t>
            </w:r>
            <w:r w:rsidRPr="007260DF">
              <w:rPr>
                <w:rFonts w:eastAsia="Calibri"/>
                <w:sz w:val="20"/>
                <w:szCs w:val="20"/>
                <w:lang w:val="ru-RU"/>
              </w:rPr>
              <w:t xml:space="preserve">оператер </w:t>
            </w:r>
            <w:r w:rsidRPr="007260DF">
              <w:rPr>
                <w:rFonts w:eastAsia="MS Mincho"/>
                <w:sz w:val="20"/>
                <w:szCs w:val="20"/>
              </w:rPr>
              <w:t>да врши мониторинг отпадних вода који се заснива на узорковању воде на</w:t>
            </w:r>
            <w:r w:rsidRPr="007260DF">
              <w:rPr>
                <w:rFonts w:eastAsia="MS Mincho"/>
                <w:sz w:val="20"/>
                <w:szCs w:val="20"/>
                <w:lang w:val="sr-Cyrl-RS"/>
              </w:rPr>
              <w:t xml:space="preserve"> улазу и</w:t>
            </w:r>
            <w:r w:rsidRPr="007260DF">
              <w:rPr>
                <w:rFonts w:eastAsia="MS Mincho"/>
                <w:sz w:val="20"/>
                <w:szCs w:val="20"/>
              </w:rPr>
              <w:t xml:space="preserve"> излазу из сепаратора</w:t>
            </w:r>
            <w:r w:rsidRPr="007260DF">
              <w:rPr>
                <w:rFonts w:eastAsia="MS Mincho"/>
                <w:sz w:val="20"/>
                <w:szCs w:val="20"/>
                <w:lang w:val="sr-Cyrl-RS"/>
              </w:rPr>
              <w:t>.</w:t>
            </w:r>
          </w:p>
          <w:p w14:paraId="32307FE1" w14:textId="77777777" w:rsidR="007260DF" w:rsidRPr="007260DF" w:rsidRDefault="007260DF" w:rsidP="007260DF">
            <w:pPr>
              <w:tabs>
                <w:tab w:val="left" w:pos="840"/>
              </w:tabs>
              <w:jc w:val="both"/>
              <w:rPr>
                <w:rFonts w:eastAsia="MS Mincho"/>
                <w:sz w:val="20"/>
                <w:szCs w:val="20"/>
              </w:rPr>
            </w:pPr>
            <w:r w:rsidRPr="007260DF">
              <w:rPr>
                <w:rFonts w:eastAsia="MS Mincho"/>
                <w:sz w:val="20"/>
                <w:szCs w:val="20"/>
                <w:lang w:val="sr-Cyrl-RS"/>
              </w:rPr>
              <w:tab/>
            </w:r>
            <w:r w:rsidRPr="007260DF">
              <w:rPr>
                <w:rFonts w:eastAsia="MS Mincho"/>
                <w:sz w:val="20"/>
                <w:szCs w:val="20"/>
              </w:rPr>
              <w:t xml:space="preserve">Обавезује се </w:t>
            </w:r>
            <w:r w:rsidRPr="007260DF">
              <w:rPr>
                <w:rFonts w:eastAsia="Calibri"/>
                <w:sz w:val="20"/>
                <w:szCs w:val="20"/>
                <w:lang w:val="ru-RU"/>
              </w:rPr>
              <w:t xml:space="preserve">оператер </w:t>
            </w:r>
            <w:r w:rsidRPr="007260DF">
              <w:rPr>
                <w:rFonts w:eastAsia="MS Mincho"/>
                <w:sz w:val="20"/>
                <w:szCs w:val="20"/>
                <w:lang w:val="sr-Cyrl-RS"/>
              </w:rPr>
              <w:t>д</w:t>
            </w:r>
            <w:r w:rsidRPr="007260DF">
              <w:rPr>
                <w:rFonts w:eastAsia="MS Mincho"/>
                <w:sz w:val="20"/>
                <w:szCs w:val="20"/>
              </w:rPr>
              <w:t xml:space="preserve">а врши редовно чишћење сепаратора </w:t>
            </w:r>
            <w:r w:rsidRPr="007260DF">
              <w:rPr>
                <w:rFonts w:eastAsia="MS Mincho"/>
                <w:sz w:val="20"/>
                <w:szCs w:val="20"/>
                <w:lang w:val="sr-Cyrl-RS"/>
              </w:rPr>
              <w:t xml:space="preserve">отпадних вода и </w:t>
            </w:r>
            <w:r w:rsidRPr="007260DF">
              <w:rPr>
                <w:rFonts w:eastAsia="MS Mincho"/>
                <w:sz w:val="20"/>
                <w:szCs w:val="20"/>
              </w:rPr>
              <w:t xml:space="preserve">садржај предаје </w:t>
            </w:r>
            <w:r w:rsidRPr="007260DF">
              <w:rPr>
                <w:rFonts w:eastAsia="MS Mincho"/>
                <w:sz w:val="20"/>
                <w:szCs w:val="20"/>
                <w:lang w:val="sr-Cyrl-RS"/>
              </w:rPr>
              <w:t>лицу овлашћеном за његово крајње збрињавање</w:t>
            </w:r>
            <w:r w:rsidRPr="007260DF">
              <w:rPr>
                <w:rFonts w:eastAsia="MS Mincho"/>
                <w:sz w:val="20"/>
                <w:szCs w:val="20"/>
              </w:rPr>
              <w:t xml:space="preserve"> у складу са Законом о управљању отпадом.</w:t>
            </w:r>
          </w:p>
          <w:p w14:paraId="09A69BC8" w14:textId="77777777" w:rsidR="007260DF" w:rsidRPr="007260DF" w:rsidRDefault="007260DF" w:rsidP="007260DF">
            <w:pPr>
              <w:spacing w:line="240" w:lineRule="atLeast"/>
              <w:ind w:firstLine="720"/>
              <w:jc w:val="both"/>
              <w:rPr>
                <w:rFonts w:eastAsia="MS Mincho"/>
                <w:sz w:val="20"/>
                <w:szCs w:val="20"/>
                <w:lang w:val="ru-RU"/>
              </w:rPr>
            </w:pPr>
            <w:r w:rsidRPr="007260DF">
              <w:rPr>
                <w:rFonts w:eastAsia="MS Mincho"/>
                <w:sz w:val="20"/>
                <w:szCs w:val="20"/>
                <w:lang w:val="ru-RU"/>
              </w:rPr>
              <w:t>Квалитет отпадних вода мора да буде у складу са Законом о водама („Службени гласник РС“, бр. 30/10, 93/12, 101/16, 95/18 и 95/18 - др. закон) и Правилником о начину и условима за мерење и испитивање квалитета отпадних вода и садржини извештаја о извршеним мерењима („Службени гласник РС“, број 33/16).</w:t>
            </w:r>
          </w:p>
          <w:p w14:paraId="57B2EE3E" w14:textId="77777777" w:rsidR="007260DF" w:rsidRPr="007260DF" w:rsidRDefault="007260DF" w:rsidP="007260DF">
            <w:pPr>
              <w:jc w:val="both"/>
              <w:rPr>
                <w:rFonts w:eastAsia="MS Mincho"/>
                <w:color w:val="0D0D0D"/>
                <w:sz w:val="20"/>
                <w:szCs w:val="20"/>
                <w:lang w:val="sr-Cyrl-RS"/>
              </w:rPr>
            </w:pPr>
          </w:p>
          <w:p w14:paraId="45D2AF60" w14:textId="483F88E6" w:rsidR="007260DF" w:rsidRPr="007260DF" w:rsidRDefault="007260DF" w:rsidP="007260DF">
            <w:pPr>
              <w:jc w:val="both"/>
              <w:rPr>
                <w:b/>
                <w:color w:val="0D0D0D"/>
                <w:sz w:val="20"/>
                <w:szCs w:val="20"/>
                <w:lang w:val="sr-Cyrl-RS"/>
              </w:rPr>
            </w:pPr>
            <w:r w:rsidRPr="007260DF">
              <w:rPr>
                <w:b/>
                <w:color w:val="0D0D0D"/>
                <w:sz w:val="20"/>
                <w:szCs w:val="20"/>
                <w:lang w:val="sr-Cyrl-RS"/>
              </w:rPr>
              <w:t>Б</w:t>
            </w:r>
            <w:r w:rsidRPr="007260DF">
              <w:rPr>
                <w:b/>
                <w:color w:val="0D0D0D"/>
                <w:sz w:val="20"/>
                <w:szCs w:val="20"/>
              </w:rPr>
              <w:t>уке</w:t>
            </w:r>
            <w:r w:rsidRPr="007260DF">
              <w:rPr>
                <w:b/>
                <w:color w:val="0D0D0D"/>
                <w:sz w:val="20"/>
                <w:szCs w:val="20"/>
                <w:lang w:val="sr-Cyrl-RS"/>
              </w:rPr>
              <w:t>-</w:t>
            </w:r>
            <w:r w:rsidRPr="007260DF">
              <w:rPr>
                <w:rFonts w:eastAsia="MS Mincho"/>
                <w:sz w:val="20"/>
                <w:szCs w:val="20"/>
                <w:lang w:val="ru-RU"/>
              </w:rPr>
              <w:t xml:space="preserve">Обавезује се </w:t>
            </w:r>
            <w:r w:rsidRPr="007260DF">
              <w:rPr>
                <w:rFonts w:eastAsia="Calibri"/>
                <w:sz w:val="20"/>
                <w:szCs w:val="20"/>
                <w:lang w:val="ru-RU"/>
              </w:rPr>
              <w:t xml:space="preserve">оператер </w:t>
            </w:r>
            <w:r w:rsidRPr="007260DF">
              <w:rPr>
                <w:rFonts w:eastAsia="MS Mincho"/>
                <w:sz w:val="20"/>
                <w:szCs w:val="20"/>
              </w:rPr>
              <w:t xml:space="preserve">да  управља процесом рада у складу са Законом о заштити од буке у животној средини </w:t>
            </w:r>
            <w:r w:rsidRPr="007260DF">
              <w:rPr>
                <w:rFonts w:eastAsia="MS Mincho"/>
                <w:sz w:val="20"/>
                <w:szCs w:val="20"/>
                <w:lang w:val="ru-RU"/>
              </w:rPr>
              <w:t>(</w:t>
            </w:r>
            <w:r w:rsidRPr="007260DF">
              <w:rPr>
                <w:rFonts w:eastAsia="MS Mincho"/>
                <w:sz w:val="20"/>
                <w:szCs w:val="20"/>
              </w:rPr>
              <w:t>„</w:t>
            </w:r>
            <w:r w:rsidRPr="007260DF">
              <w:rPr>
                <w:rFonts w:eastAsia="MS Mincho"/>
                <w:sz w:val="20"/>
                <w:szCs w:val="20"/>
                <w:lang w:val="ru-RU"/>
              </w:rPr>
              <w:t>Службени гласник РС” број</w:t>
            </w:r>
            <w:r w:rsidRPr="007260DF">
              <w:rPr>
                <w:rFonts w:eastAsia="MS Mincho"/>
                <w:sz w:val="20"/>
                <w:szCs w:val="20"/>
              </w:rPr>
              <w:t xml:space="preserve"> 96/21) и посебним прописима.</w:t>
            </w:r>
          </w:p>
          <w:p w14:paraId="6DAD4FFC" w14:textId="453C04DC" w:rsidR="007260DF" w:rsidRPr="007260DF" w:rsidRDefault="007260DF" w:rsidP="007260DF">
            <w:pPr>
              <w:jc w:val="both"/>
              <w:rPr>
                <w:b/>
                <w:color w:val="FF0000"/>
                <w:sz w:val="20"/>
                <w:szCs w:val="20"/>
                <w:lang w:val="sr-Cyrl-RS"/>
              </w:rPr>
            </w:pPr>
            <w:r w:rsidRPr="007260DF">
              <w:rPr>
                <w:b/>
                <w:color w:val="0D0D0D"/>
                <w:sz w:val="20"/>
                <w:szCs w:val="20"/>
              </w:rPr>
              <w:t>Мониторинг (контрола и мерење)</w:t>
            </w:r>
            <w:r w:rsidRPr="007260DF">
              <w:rPr>
                <w:b/>
                <w:color w:val="0D0D0D"/>
                <w:sz w:val="20"/>
                <w:szCs w:val="20"/>
                <w:lang w:val="sr-Cyrl-RS"/>
              </w:rPr>
              <w:t xml:space="preserve"> </w:t>
            </w:r>
          </w:p>
          <w:p w14:paraId="2CE27793" w14:textId="77777777" w:rsidR="007260DF" w:rsidRPr="007260DF" w:rsidRDefault="007260DF" w:rsidP="007260DF">
            <w:pPr>
              <w:jc w:val="both"/>
              <w:rPr>
                <w:sz w:val="20"/>
                <w:szCs w:val="20"/>
              </w:rPr>
            </w:pPr>
            <w:r w:rsidRPr="007260DF">
              <w:rPr>
                <w:sz w:val="20"/>
                <w:szCs w:val="20"/>
                <w:lang w:val="sr-Cyrl-RS"/>
              </w:rPr>
              <w:t xml:space="preserve">       </w:t>
            </w:r>
            <w:r w:rsidRPr="007260DF">
              <w:rPr>
                <w:sz w:val="20"/>
                <w:szCs w:val="20"/>
              </w:rPr>
              <w:t>Оператер DŽONA METAL doo Saraorci је дужан да:</w:t>
            </w:r>
          </w:p>
          <w:p w14:paraId="07121427" w14:textId="77777777" w:rsidR="007260DF" w:rsidRPr="007260DF" w:rsidRDefault="007260DF" w:rsidP="007260DF">
            <w:pPr>
              <w:ind w:left="-450"/>
              <w:jc w:val="both"/>
              <w:rPr>
                <w:sz w:val="20"/>
                <w:szCs w:val="20"/>
              </w:rPr>
            </w:pPr>
            <w:r w:rsidRPr="007260DF">
              <w:rPr>
                <w:sz w:val="20"/>
                <w:szCs w:val="20"/>
              </w:rPr>
              <w:t>      - спроводи и ажурира радни план постројења за управљање отпадом;</w:t>
            </w:r>
          </w:p>
          <w:p w14:paraId="5B9BD629" w14:textId="77777777" w:rsidR="007260DF" w:rsidRPr="007260DF" w:rsidRDefault="007260DF" w:rsidP="007260DF">
            <w:pPr>
              <w:ind w:left="-450"/>
              <w:jc w:val="both"/>
              <w:rPr>
                <w:sz w:val="20"/>
                <w:szCs w:val="20"/>
              </w:rPr>
            </w:pPr>
            <w:r w:rsidRPr="007260DF">
              <w:rPr>
                <w:sz w:val="20"/>
                <w:szCs w:val="20"/>
              </w:rPr>
              <w:t>      - води прецизну евиденцију преузетог отпада;</w:t>
            </w:r>
          </w:p>
          <w:p w14:paraId="0473D35E" w14:textId="77777777" w:rsidR="007260DF" w:rsidRPr="007260DF" w:rsidRDefault="007260DF" w:rsidP="007260DF">
            <w:pPr>
              <w:ind w:left="-450"/>
              <w:jc w:val="both"/>
              <w:rPr>
                <w:sz w:val="20"/>
                <w:szCs w:val="20"/>
              </w:rPr>
            </w:pPr>
            <w:r w:rsidRPr="007260DF">
              <w:rPr>
                <w:sz w:val="20"/>
                <w:szCs w:val="20"/>
              </w:rPr>
              <w:t>  </w:t>
            </w:r>
            <w:r w:rsidRPr="007260DF">
              <w:rPr>
                <w:sz w:val="20"/>
                <w:szCs w:val="20"/>
                <w:lang w:val="sr-Cyrl-RS"/>
              </w:rPr>
              <w:t xml:space="preserve"> </w:t>
            </w:r>
            <w:r w:rsidRPr="007260DF">
              <w:rPr>
                <w:sz w:val="20"/>
                <w:szCs w:val="20"/>
              </w:rPr>
              <w:t>   - води прецизну евиденцију ускладиштеног неопасног отпада;</w:t>
            </w:r>
          </w:p>
          <w:p w14:paraId="6A8062E9" w14:textId="77777777" w:rsidR="007260DF" w:rsidRPr="007260DF" w:rsidRDefault="007260DF" w:rsidP="007260DF">
            <w:pPr>
              <w:ind w:left="-90"/>
              <w:jc w:val="both"/>
              <w:rPr>
                <w:sz w:val="20"/>
                <w:szCs w:val="20"/>
              </w:rPr>
            </w:pPr>
            <w:r w:rsidRPr="007260DF">
              <w:rPr>
                <w:sz w:val="20"/>
                <w:szCs w:val="20"/>
              </w:rPr>
              <w:t>- води прецизну евиденцију третираног отпада;</w:t>
            </w:r>
          </w:p>
          <w:p w14:paraId="5A5F7376" w14:textId="77777777" w:rsidR="007260DF" w:rsidRPr="007260DF" w:rsidRDefault="007260DF" w:rsidP="007260DF">
            <w:pPr>
              <w:ind w:left="-450"/>
              <w:jc w:val="both"/>
              <w:rPr>
                <w:sz w:val="20"/>
                <w:szCs w:val="20"/>
              </w:rPr>
            </w:pPr>
            <w:r w:rsidRPr="007260DF">
              <w:rPr>
                <w:sz w:val="20"/>
                <w:szCs w:val="20"/>
              </w:rPr>
              <w:t>      - води прецизну евиденцију новонасталог отпада;</w:t>
            </w:r>
          </w:p>
          <w:p w14:paraId="1ADD6883" w14:textId="77777777" w:rsidR="007260DF" w:rsidRPr="007260DF" w:rsidRDefault="007260DF" w:rsidP="007260DF">
            <w:pPr>
              <w:ind w:left="-450"/>
              <w:jc w:val="both"/>
              <w:rPr>
                <w:sz w:val="20"/>
                <w:szCs w:val="20"/>
              </w:rPr>
            </w:pPr>
            <w:r w:rsidRPr="007260DF">
              <w:rPr>
                <w:sz w:val="20"/>
                <w:szCs w:val="20"/>
              </w:rPr>
              <w:t xml:space="preserve">      - врши контролно мерење могуће емисије загађујућих материја у ваздух, воду и  </w:t>
            </w:r>
          </w:p>
          <w:p w14:paraId="3AFF199F" w14:textId="77777777" w:rsidR="007260DF" w:rsidRPr="007260DF" w:rsidRDefault="007260DF" w:rsidP="007260DF">
            <w:pPr>
              <w:ind w:left="-450"/>
              <w:jc w:val="both"/>
              <w:rPr>
                <w:sz w:val="20"/>
                <w:szCs w:val="20"/>
              </w:rPr>
            </w:pPr>
            <w:r w:rsidRPr="007260DF">
              <w:rPr>
                <w:sz w:val="20"/>
                <w:szCs w:val="20"/>
              </w:rPr>
              <w:t xml:space="preserve">          земљиште у складу са посебним прописима;</w:t>
            </w:r>
          </w:p>
          <w:p w14:paraId="6786ACCB" w14:textId="77777777" w:rsidR="007260DF" w:rsidRPr="007260DF" w:rsidRDefault="007260DF" w:rsidP="007260DF">
            <w:pPr>
              <w:ind w:left="-450"/>
              <w:jc w:val="both"/>
              <w:rPr>
                <w:sz w:val="20"/>
                <w:szCs w:val="20"/>
              </w:rPr>
            </w:pPr>
            <w:r w:rsidRPr="007260DF">
              <w:rPr>
                <w:sz w:val="20"/>
                <w:szCs w:val="20"/>
              </w:rPr>
              <w:t xml:space="preserve">      - врши контролу буке у складу са посебним прописима;</w:t>
            </w:r>
          </w:p>
          <w:p w14:paraId="349FE541" w14:textId="77777777" w:rsidR="007260DF" w:rsidRPr="007260DF" w:rsidRDefault="007260DF" w:rsidP="007260DF">
            <w:pPr>
              <w:ind w:left="-450"/>
              <w:jc w:val="both"/>
              <w:rPr>
                <w:sz w:val="20"/>
                <w:szCs w:val="20"/>
              </w:rPr>
            </w:pPr>
            <w:r w:rsidRPr="007260DF">
              <w:rPr>
                <w:sz w:val="20"/>
                <w:szCs w:val="20"/>
              </w:rPr>
              <w:t>      - омогући инспекцијски надзор преко инспектора за заштиту животне средине над</w:t>
            </w:r>
          </w:p>
          <w:p w14:paraId="752AAB9A" w14:textId="77777777" w:rsidR="007260DF" w:rsidRPr="007260DF" w:rsidRDefault="007260DF" w:rsidP="007260DF">
            <w:pPr>
              <w:ind w:left="-450"/>
              <w:jc w:val="both"/>
              <w:rPr>
                <w:color w:val="FF0000"/>
                <w:sz w:val="20"/>
                <w:szCs w:val="20"/>
              </w:rPr>
            </w:pPr>
            <w:r w:rsidRPr="007260DF">
              <w:rPr>
                <w:sz w:val="20"/>
                <w:szCs w:val="20"/>
              </w:rPr>
              <w:t>         процедурама  и наведеном документацијом</w:t>
            </w:r>
            <w:r w:rsidRPr="007260DF">
              <w:rPr>
                <w:color w:val="FF0000"/>
                <w:sz w:val="20"/>
                <w:szCs w:val="20"/>
              </w:rPr>
              <w:t>.</w:t>
            </w:r>
          </w:p>
          <w:p w14:paraId="21EB39B0" w14:textId="77777777" w:rsidR="007260DF" w:rsidRPr="007260DF" w:rsidRDefault="008110D7" w:rsidP="007260DF">
            <w:pPr>
              <w:ind w:firstLine="720"/>
              <w:jc w:val="both"/>
              <w:rPr>
                <w:b/>
                <w:bCs/>
                <w:color w:val="FF0000"/>
                <w:sz w:val="20"/>
                <w:szCs w:val="20"/>
                <w:lang w:val="sr-Cyrl-RS"/>
              </w:rPr>
            </w:pPr>
            <w:r w:rsidRPr="00A9228B">
              <w:rPr>
                <w:color w:val="000000"/>
                <w:sz w:val="22"/>
                <w:szCs w:val="22"/>
                <w:u w:val="single"/>
              </w:rPr>
              <w:t>Спречавње удеса и одговор на удес</w:t>
            </w:r>
            <w:r w:rsidRPr="00A9228B">
              <w:rPr>
                <w:color w:val="000000"/>
                <w:sz w:val="22"/>
                <w:szCs w:val="22"/>
              </w:rPr>
              <w:t>:</w:t>
            </w:r>
            <w:r w:rsidRPr="00A9228B">
              <w:rPr>
                <w:color w:val="FF0000"/>
              </w:rPr>
              <w:t xml:space="preserve"> </w:t>
            </w:r>
            <w:r w:rsidR="007260DF" w:rsidRPr="007260DF">
              <w:rPr>
                <w:sz w:val="20"/>
                <w:szCs w:val="20"/>
                <w:lang w:val="sr-Cyrl-RS"/>
              </w:rPr>
              <w:t>Обавезује се оператер да у току обављања делатности складиштења и третмана - поновног искоришћења  неопасног отпада на локацији постројења,  поступа у складу са Законом о заштити од пожара („Службени гласник РС“, бр. 111/09, 20/15, 87/18 и 87/18 - др. закон) и посебним прописима из области заштите од пожара.</w:t>
            </w:r>
          </w:p>
          <w:p w14:paraId="5810D586" w14:textId="77777777" w:rsidR="007260DF" w:rsidRPr="007260DF" w:rsidRDefault="007260DF" w:rsidP="007260DF">
            <w:pPr>
              <w:ind w:firstLine="720"/>
              <w:jc w:val="both"/>
              <w:rPr>
                <w:sz w:val="20"/>
                <w:szCs w:val="20"/>
                <w:lang w:val="sr-Cyrl-RS"/>
              </w:rPr>
            </w:pPr>
            <w:r w:rsidRPr="007260DF">
              <w:rPr>
                <w:sz w:val="20"/>
                <w:szCs w:val="20"/>
                <w:lang w:val="sr-Cyrl-RS"/>
              </w:rPr>
              <w:t>Обавезује се оператер да врши редовне прегледе уређаја, опреме и инсталација за потребе заштите од пожара, а уочене неправилности одмах да пријави надлежној сервисној служби.</w:t>
            </w:r>
          </w:p>
          <w:p w14:paraId="3598A89E" w14:textId="18DC658D" w:rsidR="008110D7" w:rsidRPr="000041C1" w:rsidRDefault="008110D7" w:rsidP="00280602">
            <w:pPr>
              <w:jc w:val="both"/>
              <w:rPr>
                <w:b/>
                <w:bCs/>
                <w:color w:val="000000"/>
                <w:sz w:val="22"/>
                <w:szCs w:val="22"/>
              </w:rPr>
            </w:pPr>
          </w:p>
          <w:p w14:paraId="51B73CEC" w14:textId="77777777" w:rsidR="007260DF" w:rsidRPr="007260DF" w:rsidRDefault="008110D7" w:rsidP="007260DF">
            <w:pPr>
              <w:ind w:firstLine="720"/>
              <w:jc w:val="both"/>
              <w:rPr>
                <w:rFonts w:eastAsia="Calibri"/>
                <w:sz w:val="20"/>
                <w:szCs w:val="20"/>
              </w:rPr>
            </w:pPr>
            <w:r w:rsidRPr="00A9228B">
              <w:rPr>
                <w:color w:val="000000"/>
                <w:sz w:val="22"/>
                <w:szCs w:val="22"/>
                <w:u w:val="single"/>
              </w:rPr>
              <w:t>Мере у случају коначног престанка рада постројења</w:t>
            </w:r>
            <w:r w:rsidRPr="00A9228B">
              <w:rPr>
                <w:color w:val="000000"/>
                <w:sz w:val="22"/>
                <w:szCs w:val="22"/>
              </w:rPr>
              <w:t>:</w:t>
            </w:r>
            <w:r w:rsidRPr="00A9228B">
              <w:rPr>
                <w:color w:val="000000"/>
                <w:sz w:val="22"/>
                <w:szCs w:val="22"/>
                <w:lang w:val="ru-RU"/>
              </w:rPr>
              <w:t xml:space="preserve"> </w:t>
            </w:r>
            <w:r w:rsidRPr="00A9228B">
              <w:rPr>
                <w:color w:val="000000"/>
              </w:rPr>
              <w:t xml:space="preserve"> </w:t>
            </w:r>
            <w:r w:rsidR="007260DF" w:rsidRPr="007260DF">
              <w:rPr>
                <w:rFonts w:eastAsia="Calibri"/>
                <w:sz w:val="20"/>
                <w:szCs w:val="20"/>
              </w:rPr>
              <w:t>У случају затварања постројења оператер је дужан да поступи у складу са дефинисаним планом на основу донетог Плана затварања постројења.</w:t>
            </w:r>
          </w:p>
          <w:p w14:paraId="7DA9116F" w14:textId="77777777" w:rsidR="007260DF" w:rsidRPr="007260DF" w:rsidRDefault="007260DF" w:rsidP="007260DF">
            <w:pPr>
              <w:jc w:val="both"/>
              <w:rPr>
                <w:rFonts w:eastAsia="Calibri"/>
                <w:sz w:val="20"/>
                <w:szCs w:val="20"/>
              </w:rPr>
            </w:pPr>
            <w:r w:rsidRPr="007260DF">
              <w:rPr>
                <w:rFonts w:eastAsia="Calibri"/>
                <w:sz w:val="20"/>
                <w:szCs w:val="20"/>
              </w:rPr>
              <w:tab/>
            </w:r>
            <w:r w:rsidRPr="007260DF">
              <w:rPr>
                <w:rFonts w:eastAsia="Calibri"/>
                <w:sz w:val="20"/>
                <w:szCs w:val="20"/>
                <w:lang w:val="sr-Latn-CS"/>
              </w:rPr>
              <w:t>Обавезује се оператер</w:t>
            </w:r>
            <w:r w:rsidRPr="007260DF">
              <w:rPr>
                <w:rFonts w:eastAsia="Calibri"/>
                <w:sz w:val="20"/>
                <w:szCs w:val="20"/>
              </w:rPr>
              <w:t xml:space="preserve"> постројења</w:t>
            </w:r>
            <w:r w:rsidRPr="007260DF">
              <w:rPr>
                <w:rFonts w:eastAsia="Calibri"/>
                <w:sz w:val="20"/>
                <w:szCs w:val="20"/>
                <w:lang w:val="sr-Latn-CS"/>
              </w:rPr>
              <w:t xml:space="preserve"> </w:t>
            </w:r>
            <w:r w:rsidRPr="007260DF">
              <w:rPr>
                <w:rFonts w:eastAsia="Arial"/>
                <w:sz w:val="20"/>
                <w:szCs w:val="20"/>
                <w:lang w:eastAsia="en-GB"/>
              </w:rPr>
              <w:t>постројења</w:t>
            </w:r>
            <w:r w:rsidRPr="007260DF">
              <w:rPr>
                <w:rFonts w:eastAsia="Calibri"/>
                <w:sz w:val="20"/>
                <w:szCs w:val="20"/>
              </w:rPr>
              <w:t xml:space="preserve"> </w:t>
            </w:r>
            <w:r w:rsidRPr="007260DF">
              <w:rPr>
                <w:rFonts w:eastAsia="Calibri"/>
                <w:sz w:val="20"/>
                <w:szCs w:val="20"/>
                <w:lang w:val="ru-RU"/>
              </w:rPr>
              <w:t>да по престанку рада постројења или његовог дела, локацију доведе у стање пре пуштања у рад.</w:t>
            </w:r>
          </w:p>
          <w:p w14:paraId="031556AD" w14:textId="63474F61" w:rsidR="008110D7" w:rsidRPr="007260DF" w:rsidRDefault="008110D7" w:rsidP="00280602">
            <w:pPr>
              <w:jc w:val="both"/>
              <w:rPr>
                <w:b/>
                <w:color w:val="000000"/>
                <w:sz w:val="22"/>
                <w:szCs w:val="22"/>
                <w:lang w:val="sr-Cyrl-RS"/>
              </w:rPr>
            </w:pPr>
          </w:p>
          <w:p w14:paraId="3021CBA8" w14:textId="77777777" w:rsidR="007260DF" w:rsidRPr="007260DF" w:rsidRDefault="008110D7" w:rsidP="007260DF">
            <w:pPr>
              <w:tabs>
                <w:tab w:val="left" w:pos="90"/>
                <w:tab w:val="left" w:pos="720"/>
                <w:tab w:val="left" w:pos="810"/>
              </w:tabs>
              <w:jc w:val="both"/>
              <w:rPr>
                <w:rFonts w:eastAsia="Calibri"/>
                <w:sz w:val="20"/>
                <w:szCs w:val="20"/>
              </w:rPr>
            </w:pPr>
            <w:r w:rsidRPr="00A9228B">
              <w:rPr>
                <w:color w:val="000000"/>
                <w:sz w:val="22"/>
                <w:szCs w:val="22"/>
                <w:u w:val="single"/>
              </w:rPr>
              <w:t>Извештавање</w:t>
            </w:r>
            <w:r w:rsidRPr="00A9228B">
              <w:rPr>
                <w:color w:val="000000"/>
                <w:sz w:val="22"/>
                <w:szCs w:val="22"/>
                <w:lang w:val="ru-RU"/>
              </w:rPr>
              <w:t>:</w:t>
            </w:r>
            <w:r w:rsidRPr="00A9228B">
              <w:rPr>
                <w:b/>
                <w:color w:val="000000"/>
                <w:sz w:val="22"/>
                <w:szCs w:val="22"/>
                <w:lang w:val="ru-RU"/>
              </w:rPr>
              <w:t xml:space="preserve"> </w:t>
            </w:r>
            <w:r w:rsidR="007260DF" w:rsidRPr="007260DF">
              <w:rPr>
                <w:rFonts w:eastAsia="Calibri"/>
                <w:sz w:val="20"/>
                <w:szCs w:val="20"/>
              </w:rPr>
              <w:t xml:space="preserve">Обавезује се оператер да се придржава прописане динамике извештавања према надлежним органима и институцијама у складу са Законом о управљању отпадом </w:t>
            </w:r>
            <w:r w:rsidR="007260DF" w:rsidRPr="007260DF">
              <w:rPr>
                <w:rFonts w:eastAsia="Calibri"/>
                <w:sz w:val="20"/>
                <w:szCs w:val="20"/>
                <w:lang w:val="ru-RU"/>
              </w:rPr>
              <w:t>(</w:t>
            </w:r>
            <w:r w:rsidR="007260DF" w:rsidRPr="007260DF">
              <w:rPr>
                <w:rFonts w:eastAsia="Calibri"/>
                <w:sz w:val="20"/>
                <w:szCs w:val="20"/>
              </w:rPr>
              <w:t>,,</w:t>
            </w:r>
            <w:r w:rsidR="007260DF" w:rsidRPr="007260DF">
              <w:rPr>
                <w:rFonts w:eastAsia="Calibri"/>
                <w:sz w:val="20"/>
                <w:szCs w:val="20"/>
                <w:lang w:val="ru-RU"/>
              </w:rPr>
              <w:t>Службени гласник</w:t>
            </w:r>
            <w:r w:rsidR="007260DF" w:rsidRPr="007260DF">
              <w:rPr>
                <w:rFonts w:eastAsia="Calibri"/>
                <w:sz w:val="20"/>
                <w:szCs w:val="20"/>
              </w:rPr>
              <w:t xml:space="preserve"> РСˮ, број 36/2009, 88/2010, </w:t>
            </w:r>
            <w:r w:rsidR="007260DF" w:rsidRPr="007260DF">
              <w:rPr>
                <w:rFonts w:eastAsia="Calibri"/>
                <w:sz w:val="20"/>
                <w:szCs w:val="20"/>
                <w:lang w:val="ru-RU"/>
              </w:rPr>
              <w:t>14/2016</w:t>
            </w:r>
            <w:r w:rsidR="007260DF" w:rsidRPr="007260DF">
              <w:rPr>
                <w:rFonts w:eastAsia="Calibri"/>
                <w:sz w:val="20"/>
                <w:szCs w:val="20"/>
                <w:lang w:val="sr-Cyrl-RS"/>
              </w:rPr>
              <w:t xml:space="preserve">, </w:t>
            </w:r>
            <w:r w:rsidR="007260DF" w:rsidRPr="007260DF">
              <w:rPr>
                <w:rFonts w:eastAsia="Calibri"/>
                <w:sz w:val="20"/>
                <w:szCs w:val="20"/>
              </w:rPr>
              <w:t xml:space="preserve">95/18-др. </w:t>
            </w:r>
            <w:r w:rsidR="007260DF" w:rsidRPr="007260DF">
              <w:rPr>
                <w:rFonts w:eastAsia="Calibri"/>
                <w:sz w:val="20"/>
                <w:szCs w:val="20"/>
                <w:lang w:val="sr-Cyrl-RS"/>
              </w:rPr>
              <w:t>з</w:t>
            </w:r>
            <w:r w:rsidR="007260DF" w:rsidRPr="007260DF">
              <w:rPr>
                <w:rFonts w:eastAsia="Calibri"/>
                <w:sz w:val="20"/>
                <w:szCs w:val="20"/>
              </w:rPr>
              <w:t>акон</w:t>
            </w:r>
            <w:r w:rsidR="007260DF" w:rsidRPr="007260DF">
              <w:rPr>
                <w:rFonts w:eastAsia="Calibri"/>
                <w:sz w:val="20"/>
                <w:szCs w:val="20"/>
                <w:lang w:val="sr-Cyrl-RS"/>
              </w:rPr>
              <w:t xml:space="preserve"> и 35/2023</w:t>
            </w:r>
            <w:r w:rsidR="007260DF" w:rsidRPr="007260DF">
              <w:rPr>
                <w:rFonts w:eastAsia="Calibri"/>
                <w:sz w:val="20"/>
                <w:szCs w:val="20"/>
              </w:rPr>
              <w:t>) и посебним прописима.</w:t>
            </w:r>
          </w:p>
          <w:p w14:paraId="1B8EAAE6" w14:textId="77777777" w:rsidR="007260DF" w:rsidRPr="007260DF" w:rsidRDefault="007260DF" w:rsidP="007260DF">
            <w:pPr>
              <w:tabs>
                <w:tab w:val="left" w:pos="90"/>
              </w:tabs>
              <w:jc w:val="both"/>
              <w:rPr>
                <w:rFonts w:eastAsia="Calibri"/>
                <w:sz w:val="20"/>
                <w:szCs w:val="20"/>
              </w:rPr>
            </w:pPr>
            <w:r w:rsidRPr="007260DF">
              <w:rPr>
                <w:rFonts w:eastAsia="Calibri"/>
                <w:sz w:val="20"/>
                <w:szCs w:val="20"/>
              </w:rPr>
              <w:tab/>
            </w:r>
            <w:r w:rsidRPr="007260DF">
              <w:rPr>
                <w:rFonts w:eastAsia="Calibri"/>
                <w:sz w:val="20"/>
                <w:szCs w:val="20"/>
              </w:rPr>
              <w:tab/>
              <w:t>Оператер је дужан да редовно попуњава прописане евиденције о отпаду у складу са законом.</w:t>
            </w:r>
          </w:p>
          <w:p w14:paraId="5E29DD04" w14:textId="3EDA7917" w:rsidR="008110D7" w:rsidRPr="00A9228B" w:rsidRDefault="008110D7" w:rsidP="00280602">
            <w:pPr>
              <w:jc w:val="both"/>
              <w:rPr>
                <w:b/>
                <w:color w:val="000000"/>
                <w:lang w:val="sr-Cyrl-RS"/>
              </w:rPr>
            </w:pPr>
          </w:p>
        </w:tc>
      </w:tr>
      <w:tr w:rsidR="008110D7" w:rsidRPr="00A9228B" w14:paraId="5149B52F" w14:textId="77777777" w:rsidTr="00280602">
        <w:tc>
          <w:tcPr>
            <w:tcW w:w="516" w:type="dxa"/>
          </w:tcPr>
          <w:p w14:paraId="2D19411C" w14:textId="77777777" w:rsidR="008110D7" w:rsidRPr="00A9228B" w:rsidRDefault="008110D7" w:rsidP="00280602">
            <w:pPr>
              <w:autoSpaceDE w:val="0"/>
              <w:autoSpaceDN w:val="0"/>
              <w:adjustRightInd w:val="0"/>
              <w:rPr>
                <w:b/>
                <w:color w:val="000000"/>
                <w:sz w:val="22"/>
                <w:szCs w:val="22"/>
              </w:rPr>
            </w:pPr>
            <w:r w:rsidRPr="00A9228B">
              <w:rPr>
                <w:b/>
                <w:color w:val="000000"/>
                <w:sz w:val="22"/>
                <w:szCs w:val="22"/>
              </w:rPr>
              <w:lastRenderedPageBreak/>
              <w:t>11.</w:t>
            </w:r>
          </w:p>
          <w:p w14:paraId="3CE3A7E3" w14:textId="77777777" w:rsidR="008110D7" w:rsidRPr="00A9228B" w:rsidRDefault="008110D7" w:rsidP="00280602">
            <w:pPr>
              <w:autoSpaceDE w:val="0"/>
              <w:autoSpaceDN w:val="0"/>
              <w:adjustRightInd w:val="0"/>
              <w:rPr>
                <w:b/>
                <w:color w:val="000000"/>
                <w:sz w:val="22"/>
                <w:szCs w:val="22"/>
              </w:rPr>
            </w:pPr>
          </w:p>
          <w:p w14:paraId="04AC8BB5" w14:textId="77777777" w:rsidR="008110D7" w:rsidRPr="00A9228B" w:rsidRDefault="008110D7" w:rsidP="00280602">
            <w:pPr>
              <w:autoSpaceDE w:val="0"/>
              <w:autoSpaceDN w:val="0"/>
              <w:adjustRightInd w:val="0"/>
              <w:rPr>
                <w:b/>
                <w:color w:val="000000"/>
                <w:sz w:val="22"/>
                <w:szCs w:val="22"/>
              </w:rPr>
            </w:pPr>
          </w:p>
        </w:tc>
        <w:tc>
          <w:tcPr>
            <w:tcW w:w="8886" w:type="dxa"/>
            <w:gridSpan w:val="2"/>
          </w:tcPr>
          <w:p w14:paraId="6A7842DE" w14:textId="77777777" w:rsidR="008110D7" w:rsidRPr="00A9228B" w:rsidRDefault="008110D7" w:rsidP="00280602">
            <w:pPr>
              <w:autoSpaceDE w:val="0"/>
              <w:autoSpaceDN w:val="0"/>
              <w:adjustRightInd w:val="0"/>
              <w:ind w:left="132"/>
              <w:rPr>
                <w:b/>
                <w:color w:val="000000"/>
                <w:sz w:val="22"/>
                <w:szCs w:val="22"/>
              </w:rPr>
            </w:pPr>
            <w:r w:rsidRPr="00A9228B">
              <w:rPr>
                <w:b/>
                <w:color w:val="000000"/>
                <w:sz w:val="22"/>
                <w:szCs w:val="22"/>
              </w:rPr>
              <w:t xml:space="preserve">Промене: </w:t>
            </w:r>
          </w:p>
          <w:p w14:paraId="22AA2D9F" w14:textId="3F149005" w:rsidR="008110D7" w:rsidRPr="00A9228B" w:rsidRDefault="008110D7" w:rsidP="00280602">
            <w:pPr>
              <w:autoSpaceDE w:val="0"/>
              <w:autoSpaceDN w:val="0"/>
              <w:adjustRightInd w:val="0"/>
              <w:ind w:left="132"/>
              <w:rPr>
                <w:b/>
                <w:color w:val="000000"/>
                <w:sz w:val="22"/>
                <w:szCs w:val="22"/>
              </w:rPr>
            </w:pPr>
            <w:r w:rsidRPr="00A9228B">
              <w:rPr>
                <w:b/>
                <w:color w:val="000000"/>
                <w:sz w:val="22"/>
                <w:szCs w:val="22"/>
              </w:rPr>
              <w:t>а) измен</w:t>
            </w:r>
            <w:r w:rsidRPr="00A9228B">
              <w:rPr>
                <w:b/>
                <w:color w:val="000000"/>
                <w:sz w:val="22"/>
                <w:szCs w:val="22"/>
                <w:lang w:val="sr-Cyrl-RS"/>
              </w:rPr>
              <w:t>а</w:t>
            </w:r>
            <w:r w:rsidRPr="00A9228B">
              <w:rPr>
                <w:b/>
                <w:color w:val="000000"/>
                <w:sz w:val="22"/>
                <w:szCs w:val="22"/>
              </w:rPr>
              <w:t xml:space="preserve"> дозволе  </w:t>
            </w:r>
            <w:r w:rsidR="00664C73">
              <w:rPr>
                <w:b/>
                <w:color w:val="000000"/>
                <w:sz w:val="22"/>
                <w:szCs w:val="22"/>
                <w:lang w:val="sr-Cyrl-RS"/>
              </w:rPr>
              <w:t xml:space="preserve">Решење бр.382-30/2024-11 од 20.12.2024. године </w:t>
            </w:r>
            <w:r w:rsidR="00664C73" w:rsidRPr="009567F9">
              <w:t xml:space="preserve"> </w:t>
            </w:r>
            <w:r w:rsidR="00664C73" w:rsidRPr="00AD2C07">
              <w:t>измен</w:t>
            </w:r>
            <w:r w:rsidR="00664C73">
              <w:rPr>
                <w:lang w:val="sr-Cyrl-RS"/>
              </w:rPr>
              <w:t>а</w:t>
            </w:r>
            <w:r w:rsidR="00664C73" w:rsidRPr="00AD2C07">
              <w:t xml:space="preserve"> дозволе у делу који се односи на годишњи капацитет складишта по врстама отпада</w:t>
            </w:r>
            <w:r w:rsidRPr="00A9228B">
              <w:rPr>
                <w:b/>
                <w:color w:val="000000"/>
                <w:sz w:val="22"/>
                <w:szCs w:val="22"/>
              </w:rPr>
              <w:t xml:space="preserve">   </w:t>
            </w:r>
          </w:p>
          <w:p w14:paraId="75A4E09C" w14:textId="77777777" w:rsidR="008110D7" w:rsidRPr="00A9228B" w:rsidRDefault="008110D7" w:rsidP="00280602">
            <w:pPr>
              <w:autoSpaceDE w:val="0"/>
              <w:autoSpaceDN w:val="0"/>
              <w:adjustRightInd w:val="0"/>
              <w:ind w:left="132"/>
              <w:rPr>
                <w:b/>
                <w:color w:val="000000"/>
                <w:sz w:val="22"/>
                <w:szCs w:val="22"/>
                <w:lang w:val="sr-Cyrl-RS"/>
              </w:rPr>
            </w:pPr>
            <w:r w:rsidRPr="00A9228B">
              <w:rPr>
                <w:b/>
                <w:color w:val="000000"/>
                <w:sz w:val="22"/>
                <w:szCs w:val="22"/>
              </w:rPr>
              <w:t>б) одузимањ</w:t>
            </w:r>
            <w:r w:rsidRPr="00A9228B">
              <w:rPr>
                <w:b/>
                <w:color w:val="000000"/>
                <w:sz w:val="22"/>
                <w:szCs w:val="22"/>
                <w:lang w:val="sr-Cyrl-RS"/>
              </w:rPr>
              <w:t>е</w:t>
            </w:r>
            <w:r w:rsidRPr="00A9228B">
              <w:rPr>
                <w:b/>
                <w:color w:val="000000"/>
                <w:sz w:val="22"/>
                <w:szCs w:val="22"/>
              </w:rPr>
              <w:t xml:space="preserve"> дозволе</w:t>
            </w:r>
          </w:p>
        </w:tc>
      </w:tr>
      <w:tr w:rsidR="008110D7" w:rsidRPr="00A9228B" w14:paraId="28D81658" w14:textId="77777777" w:rsidTr="00280602">
        <w:tc>
          <w:tcPr>
            <w:tcW w:w="516" w:type="dxa"/>
          </w:tcPr>
          <w:p w14:paraId="13B8B74D" w14:textId="77777777" w:rsidR="008110D7" w:rsidRPr="00A9228B" w:rsidRDefault="008110D7" w:rsidP="00280602">
            <w:pPr>
              <w:autoSpaceDE w:val="0"/>
              <w:autoSpaceDN w:val="0"/>
              <w:adjustRightInd w:val="0"/>
              <w:rPr>
                <w:b/>
                <w:color w:val="000000"/>
                <w:sz w:val="22"/>
                <w:szCs w:val="22"/>
              </w:rPr>
            </w:pPr>
            <w:r w:rsidRPr="00A9228B">
              <w:rPr>
                <w:b/>
                <w:color w:val="000000"/>
                <w:sz w:val="22"/>
                <w:szCs w:val="22"/>
              </w:rPr>
              <w:t>12.</w:t>
            </w:r>
          </w:p>
          <w:p w14:paraId="305CB5AD" w14:textId="77777777" w:rsidR="008110D7" w:rsidRPr="00A9228B" w:rsidRDefault="008110D7" w:rsidP="00280602">
            <w:pPr>
              <w:autoSpaceDE w:val="0"/>
              <w:autoSpaceDN w:val="0"/>
              <w:adjustRightInd w:val="0"/>
              <w:rPr>
                <w:b/>
                <w:color w:val="000000"/>
                <w:sz w:val="22"/>
                <w:szCs w:val="22"/>
              </w:rPr>
            </w:pPr>
          </w:p>
        </w:tc>
        <w:tc>
          <w:tcPr>
            <w:tcW w:w="8886" w:type="dxa"/>
            <w:gridSpan w:val="2"/>
          </w:tcPr>
          <w:p w14:paraId="6FB28A3B" w14:textId="77777777" w:rsidR="008110D7" w:rsidRPr="00A9228B" w:rsidRDefault="008110D7" w:rsidP="00280602">
            <w:pPr>
              <w:autoSpaceDE w:val="0"/>
              <w:autoSpaceDN w:val="0"/>
              <w:adjustRightInd w:val="0"/>
              <w:ind w:left="192"/>
              <w:rPr>
                <w:b/>
                <w:color w:val="000000"/>
                <w:sz w:val="22"/>
                <w:szCs w:val="22"/>
                <w:lang w:val="en-US"/>
              </w:rPr>
            </w:pPr>
            <w:r w:rsidRPr="00A9228B">
              <w:rPr>
                <w:b/>
                <w:color w:val="000000"/>
                <w:sz w:val="22"/>
                <w:szCs w:val="22"/>
              </w:rPr>
              <w:t>Н</w:t>
            </w:r>
            <w:r w:rsidRPr="00A9228B">
              <w:rPr>
                <w:b/>
                <w:color w:val="000000"/>
                <w:sz w:val="22"/>
                <w:szCs w:val="22"/>
                <w:lang w:val="en-US"/>
              </w:rPr>
              <w:t>апомене</w:t>
            </w:r>
          </w:p>
          <w:p w14:paraId="2F6DF837" w14:textId="77777777" w:rsidR="008110D7" w:rsidRPr="00A9228B" w:rsidRDefault="008110D7" w:rsidP="00280602">
            <w:pPr>
              <w:rPr>
                <w:color w:val="000000"/>
                <w:sz w:val="22"/>
                <w:szCs w:val="22"/>
              </w:rPr>
            </w:pPr>
          </w:p>
        </w:tc>
      </w:tr>
    </w:tbl>
    <w:p w14:paraId="04DE08F0" w14:textId="77777777" w:rsidR="008110D7" w:rsidRPr="00315D30" w:rsidRDefault="008110D7" w:rsidP="008110D7">
      <w:pPr>
        <w:rPr>
          <w:color w:val="FF0000"/>
          <w:sz w:val="22"/>
          <w:szCs w:val="22"/>
        </w:rPr>
      </w:pPr>
    </w:p>
    <w:p w14:paraId="55097FEE" w14:textId="77777777" w:rsidR="008110D7" w:rsidRDefault="008110D7" w:rsidP="008110D7">
      <w:pPr>
        <w:jc w:val="center"/>
        <w:rPr>
          <w:color w:val="000000"/>
          <w:sz w:val="22"/>
          <w:szCs w:val="22"/>
        </w:rPr>
      </w:pPr>
    </w:p>
    <w:p w14:paraId="687DB5C2" w14:textId="77777777" w:rsidR="008110D7" w:rsidRPr="008D261D" w:rsidRDefault="008110D7" w:rsidP="008110D7">
      <w:pPr>
        <w:jc w:val="center"/>
        <w:rPr>
          <w:color w:val="000000"/>
          <w:sz w:val="22"/>
          <w:szCs w:val="22"/>
        </w:rPr>
      </w:pPr>
      <w:r w:rsidRPr="008D261D">
        <w:rPr>
          <w:color w:val="000000"/>
          <w:sz w:val="22"/>
          <w:szCs w:val="22"/>
        </w:rPr>
        <w:t>Име и презиме овлашћеног лица</w:t>
      </w:r>
    </w:p>
    <w:p w14:paraId="39B2CDAF" w14:textId="77777777" w:rsidR="008110D7" w:rsidRDefault="008110D7" w:rsidP="008110D7">
      <w:pPr>
        <w:jc w:val="center"/>
        <w:rPr>
          <w:color w:val="000000"/>
          <w:sz w:val="22"/>
          <w:szCs w:val="22"/>
        </w:rPr>
      </w:pPr>
      <w:r w:rsidRPr="008D261D">
        <w:rPr>
          <w:color w:val="000000"/>
          <w:sz w:val="22"/>
          <w:szCs w:val="22"/>
        </w:rPr>
        <w:t>_____________________________</w:t>
      </w:r>
    </w:p>
    <w:p w14:paraId="29B1E77B" w14:textId="77777777" w:rsidR="003C7208" w:rsidRDefault="003C7208"/>
    <w:sectPr w:rsidR="003C7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4753"/>
    <w:multiLevelType w:val="hybridMultilevel"/>
    <w:tmpl w:val="11069A06"/>
    <w:lvl w:ilvl="0" w:tplc="6780FB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51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D7"/>
    <w:rsid w:val="000041C1"/>
    <w:rsid w:val="00007D4F"/>
    <w:rsid w:val="00034CD4"/>
    <w:rsid w:val="00183560"/>
    <w:rsid w:val="003C7208"/>
    <w:rsid w:val="004F50A8"/>
    <w:rsid w:val="00623013"/>
    <w:rsid w:val="00630499"/>
    <w:rsid w:val="00664C73"/>
    <w:rsid w:val="00713D90"/>
    <w:rsid w:val="007260DF"/>
    <w:rsid w:val="008110D7"/>
    <w:rsid w:val="00CE68E4"/>
    <w:rsid w:val="00F0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9BF1"/>
  <w15:chartTrackingRefBased/>
  <w15:docId w15:val="{4DB0F163-661C-408A-9F0D-A68F73B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D7"/>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10D7"/>
    <w:pPr>
      <w:spacing w:before="150" w:after="225"/>
    </w:pPr>
    <w:rPr>
      <w:lang w:val="en-US"/>
    </w:rPr>
  </w:style>
  <w:style w:type="character" w:styleId="Strong">
    <w:name w:val="Strong"/>
    <w:qFormat/>
    <w:rsid w:val="008110D7"/>
    <w:rPr>
      <w:b/>
      <w:bCs/>
    </w:rPr>
  </w:style>
  <w:style w:type="paragraph" w:styleId="NoSpacing">
    <w:name w:val="No Spacing"/>
    <w:link w:val="NoSpacingChar"/>
    <w:uiPriority w:val="1"/>
    <w:qFormat/>
    <w:rsid w:val="000041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41C1"/>
    <w:rPr>
      <w:rFonts w:ascii="Calibri" w:eastAsia="Times New Roman" w:hAnsi="Calibri" w:cs="Times New Roman"/>
    </w:rPr>
  </w:style>
  <w:style w:type="paragraph" w:styleId="ListParagraph">
    <w:name w:val="List Paragraph"/>
    <w:aliases w:val="FM,List Paragraph1"/>
    <w:basedOn w:val="Normal"/>
    <w:link w:val="ListParagraphChar"/>
    <w:qFormat/>
    <w:rsid w:val="007260DF"/>
    <w:pPr>
      <w:ind w:left="720"/>
      <w:contextualSpacing/>
      <w:jc w:val="both"/>
    </w:pPr>
    <w:rPr>
      <w:lang w:val="en-GB"/>
    </w:rPr>
  </w:style>
  <w:style w:type="character" w:customStyle="1" w:styleId="ListParagraphChar">
    <w:name w:val="List Paragraph Char"/>
    <w:aliases w:val="FM Char,List Paragraph1 Char"/>
    <w:link w:val="ListParagraph"/>
    <w:locked/>
    <w:rsid w:val="007260D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9CD8-6091-4599-B889-19E9BEC6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Krčum</dc:creator>
  <cp:keywords/>
  <dc:description/>
  <cp:lastModifiedBy>Tanja Krčum</cp:lastModifiedBy>
  <cp:revision>5</cp:revision>
  <cp:lastPrinted>2024-12-20T12:52:00Z</cp:lastPrinted>
  <dcterms:created xsi:type="dcterms:W3CDTF">2022-01-04T14:28:00Z</dcterms:created>
  <dcterms:modified xsi:type="dcterms:W3CDTF">2024-12-20T12:54:00Z</dcterms:modified>
</cp:coreProperties>
</file>